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4581"/>
        <w:gridCol w:w="1799"/>
        <w:gridCol w:w="822"/>
        <w:gridCol w:w="2064"/>
      </w:tblGrid>
      <w:tr w:rsidR="00370522">
        <w:trPr>
          <w:trHeight w:val="1887"/>
        </w:trPr>
        <w:tc>
          <w:tcPr>
            <w:tcW w:w="9266" w:type="dxa"/>
            <w:gridSpan w:val="4"/>
            <w:tcBorders>
              <w:top w:val="nil"/>
              <w:left w:val="nil"/>
              <w:bottom w:val="single" w:sz="18" w:space="0" w:color="auto"/>
              <w:right w:val="nil"/>
            </w:tcBorders>
          </w:tcPr>
          <w:p w:rsidR="00370522" w:rsidRDefault="00370522">
            <w:pPr>
              <w:ind w:right="-1"/>
              <w:jc w:val="center"/>
              <w:rPr>
                <w:b/>
                <w:bCs/>
                <w:sz w:val="28"/>
                <w:szCs w:val="28"/>
                <w:lang w:eastAsia="ar-SA"/>
              </w:rPr>
            </w:pPr>
            <w:r>
              <w:rPr>
                <w:b/>
                <w:bCs/>
                <w:sz w:val="28"/>
                <w:szCs w:val="28"/>
              </w:rPr>
              <w:t>Р Е Ш Е Н И Е</w:t>
            </w:r>
          </w:p>
          <w:p w:rsidR="00370522" w:rsidRDefault="00370522">
            <w:pPr>
              <w:ind w:right="-1"/>
              <w:jc w:val="center"/>
              <w:rPr>
                <w:b/>
                <w:bCs/>
                <w:sz w:val="28"/>
                <w:szCs w:val="28"/>
              </w:rPr>
            </w:pPr>
            <w:r>
              <w:rPr>
                <w:b/>
                <w:bCs/>
                <w:sz w:val="28"/>
                <w:szCs w:val="28"/>
              </w:rPr>
              <w:t>С О В Е ТА   Д Е П У Т А Т О В</w:t>
            </w:r>
          </w:p>
          <w:p w:rsidR="00370522" w:rsidRDefault="00370522">
            <w:pPr>
              <w:ind w:right="-1"/>
              <w:jc w:val="center"/>
              <w:rPr>
                <w:b/>
                <w:bCs/>
                <w:sz w:val="28"/>
                <w:szCs w:val="28"/>
              </w:rPr>
            </w:pPr>
            <w:r>
              <w:rPr>
                <w:b/>
                <w:bCs/>
                <w:sz w:val="28"/>
                <w:szCs w:val="28"/>
              </w:rPr>
              <w:t>МУНИЦИПАЛЬНОГО ОБРАЗОВАНИЯ</w:t>
            </w:r>
          </w:p>
          <w:p w:rsidR="00370522" w:rsidRDefault="00370522">
            <w:pPr>
              <w:ind w:right="-1"/>
              <w:jc w:val="center"/>
              <w:rPr>
                <w:b/>
                <w:bCs/>
                <w:sz w:val="28"/>
                <w:szCs w:val="28"/>
              </w:rPr>
            </w:pPr>
            <w:r>
              <w:rPr>
                <w:b/>
                <w:bCs/>
                <w:sz w:val="28"/>
                <w:szCs w:val="28"/>
              </w:rPr>
              <w:t>АЛЕКСЕЕВСКИЙ    СЕЛЬСОВЕТ</w:t>
            </w:r>
          </w:p>
          <w:p w:rsidR="00370522" w:rsidRDefault="00370522">
            <w:pPr>
              <w:ind w:right="-1"/>
              <w:jc w:val="center"/>
              <w:rPr>
                <w:b/>
                <w:bCs/>
                <w:sz w:val="28"/>
                <w:szCs w:val="28"/>
              </w:rPr>
            </w:pPr>
            <w:r>
              <w:rPr>
                <w:b/>
                <w:bCs/>
                <w:sz w:val="28"/>
                <w:szCs w:val="28"/>
              </w:rPr>
              <w:t>ТАШЛИНСКОГО РАЙОНА</w:t>
            </w:r>
          </w:p>
          <w:p w:rsidR="00370522" w:rsidRDefault="00370522">
            <w:pPr>
              <w:ind w:right="-1"/>
              <w:jc w:val="center"/>
              <w:rPr>
                <w:b/>
                <w:bCs/>
                <w:sz w:val="28"/>
                <w:szCs w:val="28"/>
              </w:rPr>
            </w:pPr>
            <w:r>
              <w:rPr>
                <w:b/>
                <w:bCs/>
                <w:sz w:val="28"/>
                <w:szCs w:val="28"/>
              </w:rPr>
              <w:t>О Р Е Н Б У Р  Г С К О Й    О Б Л А С Т И</w:t>
            </w:r>
          </w:p>
          <w:p w:rsidR="00370522" w:rsidRDefault="00370522">
            <w:pPr>
              <w:ind w:right="-1"/>
              <w:jc w:val="center"/>
              <w:rPr>
                <w:sz w:val="28"/>
                <w:szCs w:val="28"/>
              </w:rPr>
            </w:pPr>
            <w:r>
              <w:rPr>
                <w:sz w:val="28"/>
                <w:szCs w:val="28"/>
              </w:rPr>
              <w:t>Четвертого созыва</w:t>
            </w:r>
          </w:p>
          <w:p w:rsidR="00370522" w:rsidRDefault="00370522">
            <w:pPr>
              <w:widowControl w:val="0"/>
              <w:suppressAutoHyphens/>
              <w:ind w:right="-1"/>
              <w:jc w:val="center"/>
              <w:rPr>
                <w:b/>
                <w:bCs/>
                <w:sz w:val="28"/>
                <w:szCs w:val="28"/>
                <w:lang w:eastAsia="ar-SA"/>
              </w:rPr>
            </w:pPr>
          </w:p>
        </w:tc>
      </w:tr>
      <w:tr w:rsidR="00370522">
        <w:trPr>
          <w:trHeight w:val="376"/>
        </w:trPr>
        <w:tc>
          <w:tcPr>
            <w:tcW w:w="9266" w:type="dxa"/>
            <w:gridSpan w:val="4"/>
          </w:tcPr>
          <w:p w:rsidR="00370522" w:rsidRDefault="00370522">
            <w:pPr>
              <w:widowControl w:val="0"/>
              <w:tabs>
                <w:tab w:val="left" w:pos="1728"/>
              </w:tabs>
              <w:suppressAutoHyphens/>
              <w:ind w:right="-1"/>
              <w:jc w:val="center"/>
              <w:rPr>
                <w:b/>
                <w:bCs/>
                <w:sz w:val="28"/>
                <w:szCs w:val="28"/>
                <w:lang w:eastAsia="ar-SA"/>
              </w:rPr>
            </w:pPr>
          </w:p>
        </w:tc>
      </w:tr>
      <w:tr w:rsidR="00370522">
        <w:trPr>
          <w:cantSplit/>
          <w:trHeight w:val="243"/>
        </w:trPr>
        <w:tc>
          <w:tcPr>
            <w:tcW w:w="4581" w:type="dxa"/>
          </w:tcPr>
          <w:p w:rsidR="00370522" w:rsidRDefault="00370522">
            <w:pPr>
              <w:widowControl w:val="0"/>
              <w:suppressAutoHyphens/>
              <w:ind w:right="-1"/>
              <w:jc w:val="both"/>
              <w:rPr>
                <w:sz w:val="28"/>
                <w:szCs w:val="28"/>
                <w:lang w:eastAsia="ar-SA"/>
              </w:rPr>
            </w:pPr>
            <w:r>
              <w:rPr>
                <w:sz w:val="28"/>
                <w:szCs w:val="28"/>
                <w:lang w:eastAsia="ar-SA"/>
              </w:rPr>
              <w:t>ПРОЕКТ</w:t>
            </w:r>
          </w:p>
        </w:tc>
        <w:tc>
          <w:tcPr>
            <w:tcW w:w="1799" w:type="dxa"/>
            <w:tcBorders>
              <w:top w:val="nil"/>
              <w:left w:val="nil"/>
              <w:bottom w:val="single" w:sz="4" w:space="0" w:color="auto"/>
              <w:right w:val="nil"/>
            </w:tcBorders>
          </w:tcPr>
          <w:p w:rsidR="00370522" w:rsidRDefault="00370522">
            <w:pPr>
              <w:widowControl w:val="0"/>
              <w:suppressAutoHyphens/>
              <w:ind w:right="-1"/>
              <w:jc w:val="center"/>
              <w:rPr>
                <w:sz w:val="28"/>
                <w:szCs w:val="28"/>
                <w:lang w:eastAsia="ar-SA"/>
              </w:rPr>
            </w:pPr>
            <w:r>
              <w:rPr>
                <w:sz w:val="28"/>
                <w:szCs w:val="28"/>
              </w:rPr>
              <w:t>.2021г.</w:t>
            </w:r>
          </w:p>
        </w:tc>
        <w:tc>
          <w:tcPr>
            <w:tcW w:w="822" w:type="dxa"/>
          </w:tcPr>
          <w:p w:rsidR="00370522" w:rsidRDefault="00370522">
            <w:pPr>
              <w:widowControl w:val="0"/>
              <w:suppressAutoHyphens/>
              <w:ind w:right="-1"/>
              <w:jc w:val="center"/>
              <w:rPr>
                <w:b/>
                <w:bCs/>
                <w:sz w:val="28"/>
                <w:szCs w:val="28"/>
                <w:lang w:eastAsia="ar-SA"/>
              </w:rPr>
            </w:pPr>
            <w:r>
              <w:rPr>
                <w:b/>
                <w:bCs/>
                <w:sz w:val="28"/>
                <w:szCs w:val="28"/>
              </w:rPr>
              <w:t>№</w:t>
            </w:r>
          </w:p>
        </w:tc>
        <w:tc>
          <w:tcPr>
            <w:tcW w:w="2064" w:type="dxa"/>
            <w:tcBorders>
              <w:top w:val="nil"/>
              <w:left w:val="nil"/>
              <w:bottom w:val="single" w:sz="4" w:space="0" w:color="auto"/>
              <w:right w:val="nil"/>
            </w:tcBorders>
          </w:tcPr>
          <w:p w:rsidR="00370522" w:rsidRDefault="00370522">
            <w:pPr>
              <w:widowControl w:val="0"/>
              <w:suppressAutoHyphens/>
              <w:ind w:right="-1"/>
              <w:jc w:val="center"/>
              <w:rPr>
                <w:sz w:val="28"/>
                <w:szCs w:val="28"/>
                <w:lang w:eastAsia="ar-SA"/>
              </w:rPr>
            </w:pPr>
            <w:r>
              <w:rPr>
                <w:sz w:val="28"/>
                <w:szCs w:val="28"/>
              </w:rPr>
              <w:t>-рс</w:t>
            </w:r>
          </w:p>
        </w:tc>
      </w:tr>
      <w:tr w:rsidR="00370522">
        <w:trPr>
          <w:cantSplit/>
          <w:trHeight w:val="2912"/>
        </w:trPr>
        <w:tc>
          <w:tcPr>
            <w:tcW w:w="4581" w:type="dxa"/>
          </w:tcPr>
          <w:p w:rsidR="00370522" w:rsidRDefault="00370522">
            <w:pPr>
              <w:pStyle w:val="ConsPlusTitle"/>
              <w:ind w:right="178"/>
              <w:jc w:val="both"/>
              <w:rPr>
                <w:rFonts w:ascii="Times New Roman" w:hAnsi="Times New Roman" w:cs="Times New Roman"/>
                <w:b w:val="0"/>
                <w:bCs w:val="0"/>
                <w:sz w:val="28"/>
                <w:szCs w:val="28"/>
                <w:lang w:eastAsia="ru-RU"/>
              </w:rPr>
            </w:pPr>
            <w:r>
              <w:rPr>
                <w:rFonts w:ascii="Times New Roman" w:hAnsi="Times New Roman" w:cs="Times New Roman"/>
                <w:b w:val="0"/>
                <w:bCs w:val="0"/>
                <w:sz w:val="28"/>
                <w:szCs w:val="28"/>
              </w:rPr>
              <w:t xml:space="preserve">  Об утверждении Положения о муниципальном земельном контроле  в границах муниципального образования Алексеевский  сельсовет Ташлинского района Оренбургской области</w:t>
            </w:r>
          </w:p>
          <w:p w:rsidR="00370522" w:rsidRDefault="00370522">
            <w:pPr>
              <w:pStyle w:val="ConsPlusTitle"/>
              <w:ind w:right="178"/>
              <w:jc w:val="both"/>
              <w:rPr>
                <w:rFonts w:ascii="Times New Roman" w:hAnsi="Times New Roman" w:cs="Times New Roman"/>
                <w:b w:val="0"/>
                <w:bCs w:val="0"/>
                <w:sz w:val="28"/>
                <w:szCs w:val="28"/>
              </w:rPr>
            </w:pPr>
          </w:p>
          <w:p w:rsidR="00370522" w:rsidRDefault="00370522">
            <w:pPr>
              <w:widowControl w:val="0"/>
              <w:suppressAutoHyphens/>
              <w:ind w:right="-1"/>
              <w:jc w:val="both"/>
              <w:rPr>
                <w:sz w:val="28"/>
                <w:szCs w:val="28"/>
                <w:lang w:eastAsia="ar-SA"/>
              </w:rPr>
            </w:pPr>
          </w:p>
        </w:tc>
        <w:tc>
          <w:tcPr>
            <w:tcW w:w="1799" w:type="dxa"/>
          </w:tcPr>
          <w:p w:rsidR="00370522" w:rsidRDefault="00370522">
            <w:pPr>
              <w:widowControl w:val="0"/>
              <w:suppressAutoHyphens/>
              <w:ind w:right="-1"/>
              <w:jc w:val="center"/>
              <w:rPr>
                <w:sz w:val="28"/>
                <w:szCs w:val="28"/>
                <w:lang w:eastAsia="ar-SA"/>
              </w:rPr>
            </w:pPr>
          </w:p>
        </w:tc>
        <w:tc>
          <w:tcPr>
            <w:tcW w:w="822" w:type="dxa"/>
          </w:tcPr>
          <w:p w:rsidR="00370522" w:rsidRDefault="00370522">
            <w:pPr>
              <w:widowControl w:val="0"/>
              <w:suppressAutoHyphens/>
              <w:ind w:right="-1"/>
              <w:jc w:val="center"/>
              <w:rPr>
                <w:b/>
                <w:bCs/>
                <w:sz w:val="28"/>
                <w:szCs w:val="28"/>
                <w:lang w:eastAsia="ar-SA"/>
              </w:rPr>
            </w:pPr>
          </w:p>
        </w:tc>
        <w:tc>
          <w:tcPr>
            <w:tcW w:w="2064" w:type="dxa"/>
          </w:tcPr>
          <w:p w:rsidR="00370522" w:rsidRDefault="00370522">
            <w:pPr>
              <w:widowControl w:val="0"/>
              <w:suppressAutoHyphens/>
              <w:ind w:right="-1"/>
              <w:jc w:val="center"/>
              <w:rPr>
                <w:sz w:val="28"/>
                <w:szCs w:val="28"/>
                <w:lang w:eastAsia="ar-SA"/>
              </w:rPr>
            </w:pPr>
          </w:p>
        </w:tc>
      </w:tr>
    </w:tbl>
    <w:p w:rsidR="00370522" w:rsidRPr="00403C12" w:rsidRDefault="00370522" w:rsidP="00696B59">
      <w:pPr>
        <w:shd w:val="clear" w:color="auto" w:fill="FFFFFF"/>
        <w:jc w:val="both"/>
        <w:rPr>
          <w:color w:val="000000"/>
        </w:rPr>
      </w:pPr>
      <w:r>
        <w:rPr>
          <w:b/>
          <w:bCs/>
        </w:rPr>
        <w:t xml:space="preserve">           </w:t>
      </w:r>
      <w:r>
        <w:rPr>
          <w:color w:val="000000"/>
          <w:sz w:val="28"/>
          <w:szCs w:val="28"/>
        </w:rPr>
        <w:t>В с</w:t>
      </w:r>
      <w:r w:rsidRPr="00403C12">
        <w:rPr>
          <w:color w:val="000000"/>
          <w:sz w:val="28"/>
          <w:szCs w:val="28"/>
        </w:rPr>
        <w:t>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403C12">
        <w:rPr>
          <w:sz w:val="28"/>
          <w:szCs w:val="28"/>
        </w:rPr>
        <w:t xml:space="preserve"> </w:t>
      </w:r>
      <w:r>
        <w:rPr>
          <w:sz w:val="28"/>
          <w:szCs w:val="28"/>
        </w:rPr>
        <w:t>муниципального образования Алексеевский сельсовет, Совет депутатов муниципального образования Алексеевский сельсовет Ташлинского района Оренбургской области РЕШИЛ:</w:t>
      </w:r>
    </w:p>
    <w:p w:rsidR="00370522" w:rsidRDefault="00370522" w:rsidP="00755710">
      <w:pPr>
        <w:shd w:val="clear" w:color="auto" w:fill="FFFFFF"/>
        <w:ind w:firstLine="709"/>
        <w:jc w:val="both"/>
        <w:rPr>
          <w:color w:val="000000"/>
          <w:sz w:val="28"/>
          <w:szCs w:val="28"/>
        </w:rPr>
      </w:pPr>
      <w:r w:rsidRPr="00403C12">
        <w:rPr>
          <w:color w:val="000000"/>
          <w:sz w:val="28"/>
          <w:szCs w:val="28"/>
        </w:rPr>
        <w:t xml:space="preserve">1. Утвердить прилагаемое Положение о муниципальном земельном контроля в границах </w:t>
      </w:r>
      <w:r>
        <w:rPr>
          <w:color w:val="000000"/>
          <w:sz w:val="28"/>
          <w:szCs w:val="28"/>
        </w:rPr>
        <w:t>муниципального образования Алексеевский сельсовет Ташлинского района Оренбургской области.</w:t>
      </w:r>
    </w:p>
    <w:p w:rsidR="00370522" w:rsidRDefault="00370522" w:rsidP="005109AA">
      <w:pPr>
        <w:shd w:val="clear" w:color="auto" w:fill="FFFFFF"/>
        <w:ind w:firstLine="709"/>
        <w:jc w:val="both"/>
        <w:rPr>
          <w:color w:val="000000"/>
          <w:sz w:val="28"/>
          <w:szCs w:val="28"/>
        </w:rPr>
      </w:pPr>
      <w:r w:rsidRPr="00403C12">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земельном контроля в границах </w:t>
      </w:r>
      <w:r>
        <w:rPr>
          <w:color w:val="000000"/>
          <w:sz w:val="28"/>
          <w:szCs w:val="28"/>
        </w:rPr>
        <w:t>муниципального образования Алексеевский сельсовет Ташлинского района Оренбургской области.</w:t>
      </w:r>
    </w:p>
    <w:p w:rsidR="00370522" w:rsidRPr="00403C12" w:rsidRDefault="00370522" w:rsidP="00755710">
      <w:pPr>
        <w:shd w:val="clear" w:color="auto" w:fill="FFFFFF"/>
        <w:ind w:firstLine="709"/>
        <w:jc w:val="both"/>
        <w:rPr>
          <w:sz w:val="28"/>
          <w:szCs w:val="28"/>
        </w:rPr>
      </w:pPr>
      <w:r w:rsidRPr="00403C12">
        <w:rPr>
          <w:color w:val="000000"/>
          <w:sz w:val="28"/>
          <w:szCs w:val="28"/>
        </w:rPr>
        <w:t>Положения раздела 6 Положения о муниципальном земельном контроля в границах</w:t>
      </w:r>
      <w:r w:rsidRPr="005109AA">
        <w:rPr>
          <w:color w:val="000000"/>
          <w:sz w:val="28"/>
          <w:szCs w:val="28"/>
        </w:rPr>
        <w:t xml:space="preserve"> </w:t>
      </w:r>
      <w:r>
        <w:rPr>
          <w:color w:val="000000"/>
          <w:sz w:val="28"/>
          <w:szCs w:val="28"/>
        </w:rPr>
        <w:t>муниципального образования Алексеевский сельсовет Ташлинского района Оренбургской области</w:t>
      </w:r>
      <w:r w:rsidRPr="00403C12">
        <w:rPr>
          <w:i/>
          <w:iCs/>
          <w:color w:val="000000"/>
        </w:rPr>
        <w:t xml:space="preserve"> </w:t>
      </w:r>
      <w:r w:rsidRPr="00403C12">
        <w:rPr>
          <w:color w:val="000000"/>
          <w:sz w:val="28"/>
          <w:szCs w:val="28"/>
        </w:rPr>
        <w:t>вступают в силу с 1 марта 2022 года</w:t>
      </w:r>
    </w:p>
    <w:p w:rsidR="00370522" w:rsidRPr="00403C12" w:rsidRDefault="00370522" w:rsidP="00755710">
      <w:pPr>
        <w:shd w:val="clear" w:color="auto" w:fill="FFFFFF"/>
        <w:ind w:firstLine="567"/>
        <w:jc w:val="both"/>
        <w:rPr>
          <w:color w:val="000000"/>
          <w:sz w:val="28"/>
          <w:szCs w:val="28"/>
        </w:rPr>
      </w:pPr>
      <w:r>
        <w:rPr>
          <w:color w:val="000000"/>
          <w:sz w:val="28"/>
          <w:szCs w:val="28"/>
        </w:rPr>
        <w:t>3. Решение Совета депутатов муниципального образования Алексеевский сельсовет от 31.10.2016 № 10/44-рс «Об утверждении Положения о муниципальном земельном контроле за использованием и охраной земель на территории</w:t>
      </w:r>
      <w:r w:rsidRPr="00A03E11">
        <w:rPr>
          <w:color w:val="000000"/>
          <w:sz w:val="28"/>
          <w:szCs w:val="28"/>
        </w:rPr>
        <w:t xml:space="preserve"> </w:t>
      </w:r>
      <w:r>
        <w:rPr>
          <w:color w:val="000000"/>
          <w:sz w:val="28"/>
          <w:szCs w:val="28"/>
        </w:rPr>
        <w:t>муниципального образования Алексеевский сельсовет Ташлинского района Оренбургской области», решение Совета депутатов от 07.06.2017 № 15/68-рс «О внесении изменений и дополнение в решение Совета депутатов муниципального образования Алексеевский сельсовет от 31.10.2016 № 10/44-рс «Об утверждении Положения о муниципальном земельном контроле за использованием и охраной земель на территории</w:t>
      </w:r>
      <w:r w:rsidRPr="00A03E11">
        <w:rPr>
          <w:color w:val="000000"/>
          <w:sz w:val="28"/>
          <w:szCs w:val="28"/>
        </w:rPr>
        <w:t xml:space="preserve"> </w:t>
      </w:r>
      <w:r>
        <w:rPr>
          <w:color w:val="000000"/>
          <w:sz w:val="28"/>
          <w:szCs w:val="28"/>
        </w:rPr>
        <w:t>муниципального образования Алексеевский сельсовет Ташлинского района Оренбургской области», решение Совета депутатов от 26.02.2021 № 6/26-рс«О внесении изменений и дополнение в решение Совета депутатов муниципального образования Алексеевский сельсовет от 31.10.2016 № 10/44-рс «Об утверждении Положения о муниципальном земельном контроле за использованием и охраной земель на территории</w:t>
      </w:r>
      <w:r w:rsidRPr="00A03E11">
        <w:rPr>
          <w:color w:val="000000"/>
          <w:sz w:val="28"/>
          <w:szCs w:val="28"/>
        </w:rPr>
        <w:t xml:space="preserve"> </w:t>
      </w:r>
      <w:r>
        <w:rPr>
          <w:color w:val="000000"/>
          <w:sz w:val="28"/>
          <w:szCs w:val="28"/>
        </w:rPr>
        <w:t>муниципального образования Алексеевский сельсовет Ташлинского района Оренбургской области»,  признать утратившими силу.</w:t>
      </w:r>
    </w:p>
    <w:p w:rsidR="00370522" w:rsidRDefault="00370522" w:rsidP="00755710">
      <w:pPr>
        <w:shd w:val="clear" w:color="auto" w:fill="FFFFFF"/>
        <w:jc w:val="both"/>
        <w:rPr>
          <w:color w:val="000000"/>
          <w:sz w:val="28"/>
          <w:szCs w:val="28"/>
        </w:rPr>
      </w:pPr>
    </w:p>
    <w:p w:rsidR="00370522" w:rsidRDefault="00370522" w:rsidP="00755710">
      <w:pPr>
        <w:shd w:val="clear" w:color="auto" w:fill="FFFFFF"/>
        <w:jc w:val="both"/>
        <w:rPr>
          <w:color w:val="000000"/>
          <w:sz w:val="28"/>
          <w:szCs w:val="28"/>
        </w:rPr>
      </w:pPr>
    </w:p>
    <w:p w:rsidR="00370522" w:rsidRPr="00403C12" w:rsidRDefault="00370522" w:rsidP="00755710">
      <w:pPr>
        <w:tabs>
          <w:tab w:val="left" w:pos="1000"/>
          <w:tab w:val="left" w:pos="2552"/>
        </w:tabs>
        <w:jc w:val="both"/>
        <w:rPr>
          <w:sz w:val="28"/>
          <w:szCs w:val="28"/>
        </w:rPr>
      </w:pPr>
      <w:r w:rsidRPr="00403C12">
        <w:rPr>
          <w:sz w:val="28"/>
          <w:szCs w:val="28"/>
        </w:rPr>
        <w:t xml:space="preserve">Председатель </w:t>
      </w:r>
      <w:r>
        <w:rPr>
          <w:sz w:val="28"/>
          <w:szCs w:val="28"/>
        </w:rPr>
        <w:t>Совета депутатов                                                                  Н.П.Сень</w:t>
      </w:r>
    </w:p>
    <w:p w:rsidR="00370522" w:rsidRDefault="00370522" w:rsidP="00755710">
      <w:pPr>
        <w:rPr>
          <w:sz w:val="28"/>
          <w:szCs w:val="28"/>
        </w:rPr>
      </w:pPr>
    </w:p>
    <w:p w:rsidR="00370522" w:rsidRDefault="00370522" w:rsidP="00755710">
      <w:pPr>
        <w:rPr>
          <w:b/>
          <w:bCs/>
          <w:color w:val="000000"/>
          <w:sz w:val="28"/>
          <w:szCs w:val="28"/>
        </w:rPr>
      </w:pPr>
      <w:r w:rsidRPr="00403C12">
        <w:rPr>
          <w:sz w:val="28"/>
          <w:szCs w:val="28"/>
        </w:rPr>
        <w:t>Глава</w:t>
      </w:r>
      <w:r>
        <w:rPr>
          <w:sz w:val="28"/>
          <w:szCs w:val="28"/>
        </w:rPr>
        <w:t xml:space="preserve"> МО Алексеевский сельсовет                                                    Н.В.Соколенко</w:t>
      </w:r>
      <w:r w:rsidRPr="00403C12">
        <w:rPr>
          <w:b/>
          <w:bCs/>
          <w:color w:val="000000"/>
          <w:sz w:val="28"/>
          <w:szCs w:val="28"/>
        </w:rPr>
        <w:t xml:space="preserve"> </w:t>
      </w:r>
    </w:p>
    <w:p w:rsidR="00370522" w:rsidRPr="00696B59" w:rsidRDefault="00370522" w:rsidP="00755710">
      <w:pPr>
        <w:rPr>
          <w:b/>
          <w:bCs/>
          <w:color w:val="000000"/>
          <w:sz w:val="28"/>
          <w:szCs w:val="28"/>
        </w:rPr>
      </w:pPr>
      <w:r w:rsidRPr="005109AA">
        <w:rPr>
          <w:color w:val="000000"/>
          <w:sz w:val="28"/>
          <w:szCs w:val="28"/>
        </w:rPr>
        <w:t xml:space="preserve">Разослано: </w:t>
      </w:r>
      <w:r>
        <w:rPr>
          <w:color w:val="000000"/>
          <w:sz w:val="28"/>
          <w:szCs w:val="28"/>
        </w:rPr>
        <w:t xml:space="preserve"> администрации района, прокуратуре района, в дело</w:t>
      </w:r>
    </w:p>
    <w:p w:rsidR="00370522" w:rsidRPr="00403C12" w:rsidRDefault="00370522" w:rsidP="00755710">
      <w:pPr>
        <w:spacing w:line="240" w:lineRule="exact"/>
        <w:ind w:left="5398"/>
        <w:jc w:val="center"/>
        <w:rPr>
          <w:b/>
          <w:bCs/>
          <w:color w:val="000000"/>
        </w:rPr>
      </w:pPr>
    </w:p>
    <w:p w:rsidR="00370522" w:rsidRPr="00403C12" w:rsidRDefault="00370522" w:rsidP="00755710">
      <w:pPr>
        <w:spacing w:line="240" w:lineRule="exact"/>
        <w:ind w:left="5398"/>
        <w:jc w:val="center"/>
        <w:rPr>
          <w:b/>
          <w:bCs/>
          <w:color w:val="000000"/>
        </w:rPr>
      </w:pPr>
    </w:p>
    <w:p w:rsidR="00370522" w:rsidRPr="00403C12" w:rsidRDefault="00370522" w:rsidP="00755710">
      <w:pPr>
        <w:spacing w:line="240" w:lineRule="exact"/>
        <w:rPr>
          <w:b/>
          <w:bCs/>
          <w:color w:val="000000"/>
        </w:rPr>
      </w:pPr>
      <w:r w:rsidRPr="00403C12">
        <w:rPr>
          <w:b/>
          <w:bCs/>
          <w:color w:val="000000"/>
        </w:rPr>
        <w:br w:type="page"/>
      </w:r>
    </w:p>
    <w:p w:rsidR="00370522" w:rsidRPr="00403C12" w:rsidRDefault="00370522" w:rsidP="00755710">
      <w:pPr>
        <w:spacing w:line="240" w:lineRule="exact"/>
        <w:ind w:left="5398"/>
        <w:jc w:val="center"/>
        <w:rPr>
          <w:color w:val="000000"/>
        </w:rPr>
      </w:pPr>
    </w:p>
    <w:p w:rsidR="00370522" w:rsidRPr="005109AA" w:rsidRDefault="00370522" w:rsidP="00755710">
      <w:pPr>
        <w:tabs>
          <w:tab w:val="num" w:pos="200"/>
        </w:tabs>
        <w:ind w:left="4536"/>
        <w:jc w:val="center"/>
        <w:outlineLvl w:val="0"/>
        <w:rPr>
          <w:sz w:val="28"/>
          <w:szCs w:val="28"/>
        </w:rPr>
      </w:pPr>
      <w:r w:rsidRPr="005109AA">
        <w:rPr>
          <w:sz w:val="28"/>
          <w:szCs w:val="28"/>
        </w:rPr>
        <w:t>УТВЕРЖДЕНО</w:t>
      </w:r>
    </w:p>
    <w:p w:rsidR="00370522" w:rsidRPr="005109AA" w:rsidRDefault="00370522" w:rsidP="00755710">
      <w:pPr>
        <w:ind w:left="4536"/>
        <w:jc w:val="center"/>
        <w:rPr>
          <w:color w:val="000000"/>
          <w:sz w:val="28"/>
          <w:szCs w:val="28"/>
        </w:rPr>
      </w:pPr>
      <w:r w:rsidRPr="005109AA">
        <w:rPr>
          <w:color w:val="000000"/>
          <w:sz w:val="28"/>
          <w:szCs w:val="28"/>
        </w:rPr>
        <w:t xml:space="preserve">решением </w:t>
      </w:r>
      <w:r>
        <w:rPr>
          <w:color w:val="000000"/>
          <w:sz w:val="28"/>
          <w:szCs w:val="28"/>
        </w:rPr>
        <w:t>Совета депутатов муниципального образования Алексеевский сельсовет Ташлинского района Оренбургской области</w:t>
      </w:r>
    </w:p>
    <w:p w:rsidR="00370522" w:rsidRPr="005109AA" w:rsidRDefault="00370522" w:rsidP="00755710">
      <w:pPr>
        <w:ind w:left="4536"/>
        <w:jc w:val="center"/>
        <w:rPr>
          <w:sz w:val="28"/>
          <w:szCs w:val="28"/>
        </w:rPr>
      </w:pPr>
      <w:r w:rsidRPr="005109AA">
        <w:rPr>
          <w:sz w:val="28"/>
          <w:szCs w:val="28"/>
        </w:rPr>
        <w:t>от __________ 2021 № ___</w:t>
      </w:r>
    </w:p>
    <w:p w:rsidR="00370522" w:rsidRPr="00403C12" w:rsidRDefault="00370522" w:rsidP="00755710">
      <w:pPr>
        <w:ind w:firstLine="567"/>
        <w:jc w:val="right"/>
        <w:rPr>
          <w:color w:val="000000"/>
          <w:sz w:val="17"/>
          <w:szCs w:val="17"/>
        </w:rPr>
      </w:pPr>
    </w:p>
    <w:p w:rsidR="00370522" w:rsidRPr="00403C12" w:rsidRDefault="00370522" w:rsidP="00755710">
      <w:pPr>
        <w:ind w:firstLine="567"/>
        <w:jc w:val="right"/>
        <w:rPr>
          <w:color w:val="000000"/>
          <w:sz w:val="17"/>
          <w:szCs w:val="17"/>
        </w:rPr>
      </w:pPr>
    </w:p>
    <w:p w:rsidR="00370522" w:rsidRDefault="00370522" w:rsidP="00755710">
      <w:pPr>
        <w:spacing w:line="360" w:lineRule="auto"/>
        <w:jc w:val="center"/>
        <w:rPr>
          <w:color w:val="000000"/>
          <w:sz w:val="28"/>
          <w:szCs w:val="28"/>
        </w:rPr>
      </w:pPr>
      <w:r w:rsidRPr="00403C12">
        <w:rPr>
          <w:b/>
          <w:bCs/>
          <w:color w:val="000000"/>
          <w:sz w:val="28"/>
          <w:szCs w:val="28"/>
        </w:rPr>
        <w:t>Положение о муниципальном земельном контроле в границах</w:t>
      </w:r>
      <w:r>
        <w:rPr>
          <w:color w:val="000000"/>
          <w:sz w:val="28"/>
          <w:szCs w:val="28"/>
        </w:rPr>
        <w:t xml:space="preserve"> </w:t>
      </w:r>
    </w:p>
    <w:p w:rsidR="00370522" w:rsidRPr="009F3BEB" w:rsidRDefault="00370522" w:rsidP="00312B43">
      <w:pPr>
        <w:spacing w:line="360" w:lineRule="auto"/>
        <w:jc w:val="center"/>
        <w:rPr>
          <w:b/>
          <w:bCs/>
          <w:i/>
          <w:iCs/>
          <w:color w:val="000000"/>
          <w:sz w:val="28"/>
          <w:szCs w:val="28"/>
        </w:rPr>
      </w:pPr>
      <w:r>
        <w:rPr>
          <w:b/>
          <w:bCs/>
          <w:color w:val="000000"/>
          <w:sz w:val="28"/>
          <w:szCs w:val="28"/>
        </w:rPr>
        <w:t>муниципального образования</w:t>
      </w:r>
      <w:r w:rsidRPr="009F3BEB">
        <w:rPr>
          <w:b/>
          <w:bCs/>
          <w:color w:val="000000"/>
          <w:sz w:val="28"/>
          <w:szCs w:val="28"/>
        </w:rPr>
        <w:t xml:space="preserve"> Алексеевский сельсовет Ташлинского района Оренбургской области</w:t>
      </w:r>
    </w:p>
    <w:p w:rsidR="00370522" w:rsidRDefault="00370522" w:rsidP="00755710">
      <w:pPr>
        <w:pStyle w:val="ConsPlusNormal"/>
        <w:spacing w:line="360" w:lineRule="auto"/>
        <w:ind w:firstLine="0"/>
        <w:jc w:val="center"/>
        <w:rPr>
          <w:rFonts w:ascii="Times New Roman" w:hAnsi="Times New Roman" w:cs="Times New Roman"/>
          <w:i/>
          <w:iCs/>
          <w:color w:val="000000"/>
          <w:sz w:val="24"/>
          <w:szCs w:val="24"/>
          <w:lang w:eastAsia="ru-RU"/>
        </w:rPr>
      </w:pPr>
    </w:p>
    <w:p w:rsidR="00370522" w:rsidRPr="00403C12" w:rsidRDefault="00370522" w:rsidP="00755710">
      <w:pPr>
        <w:pStyle w:val="ConsPlusNormal"/>
        <w:spacing w:line="360" w:lineRule="auto"/>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1. Общие положения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1.1. Настоящее Положение устанавливает порядок осуществления муниципального</w:t>
      </w:r>
      <w:r>
        <w:rPr>
          <w:rFonts w:ascii="Times New Roman" w:hAnsi="Times New Roman" w:cs="Times New Roman"/>
          <w:color w:val="000000"/>
          <w:sz w:val="28"/>
          <w:szCs w:val="28"/>
        </w:rPr>
        <w:t xml:space="preserve"> земельного контроля в границах муниципального образования Алексеевский сельсовет Ташлинского района Оренбургской области </w:t>
      </w:r>
      <w:r w:rsidRPr="00403C12">
        <w:rPr>
          <w:rFonts w:ascii="Times New Roman" w:hAnsi="Times New Roman" w:cs="Times New Roman"/>
          <w:color w:val="000000"/>
          <w:sz w:val="28"/>
          <w:szCs w:val="28"/>
        </w:rPr>
        <w:t>(далее – муниципальный земельный контроль).</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3C12">
        <w:rPr>
          <w:rFonts w:ascii="Times New Roman" w:hAnsi="Times New Roman" w:cs="Times New Roman"/>
          <w:color w:val="000000"/>
        </w:rPr>
        <w:t>–</w:t>
      </w:r>
      <w:r w:rsidRPr="00403C12">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Pr>
          <w:rFonts w:ascii="Times New Roman" w:hAnsi="Times New Roman" w:cs="Times New Roman"/>
          <w:color w:val="000000"/>
          <w:sz w:val="28"/>
          <w:szCs w:val="28"/>
        </w:rPr>
        <w:t>муниципального образования Алексеевский сельсовет Ташлинского района Оренбургской области</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1.3. Муниципальный земельный контроль осуществляется администрацией</w:t>
      </w:r>
      <w:r>
        <w:rPr>
          <w:color w:val="000000"/>
        </w:rPr>
        <w:t xml:space="preserve"> </w:t>
      </w:r>
      <w:r>
        <w:rPr>
          <w:color w:val="000000"/>
          <w:sz w:val="28"/>
          <w:szCs w:val="28"/>
        </w:rPr>
        <w:t>муниципального образования Алексеевский сельсовет Ташлинского района Оренбургской области</w:t>
      </w:r>
      <w:r w:rsidRPr="00403C12">
        <w:rPr>
          <w:i/>
          <w:iCs/>
          <w:color w:val="000000"/>
        </w:rPr>
        <w:t xml:space="preserve"> </w:t>
      </w:r>
      <w:r w:rsidRPr="00403C12">
        <w:rPr>
          <w:color w:val="000000"/>
          <w:sz w:val="28"/>
          <w:szCs w:val="28"/>
        </w:rPr>
        <w:t>(далее – администрация).</w:t>
      </w:r>
    </w:p>
    <w:p w:rsidR="00370522" w:rsidRPr="00403C12" w:rsidRDefault="00370522" w:rsidP="00755710">
      <w:pPr>
        <w:spacing w:line="360" w:lineRule="auto"/>
        <w:ind w:firstLine="709"/>
        <w:jc w:val="both"/>
        <w:rPr>
          <w:sz w:val="28"/>
          <w:szCs w:val="28"/>
        </w:rPr>
      </w:pPr>
      <w:r w:rsidRPr="00403C12">
        <w:rPr>
          <w:color w:val="000000"/>
          <w:sz w:val="28"/>
          <w:szCs w:val="28"/>
        </w:rPr>
        <w:t>1.4. Должностными лицами администрации, уполномоченными осуществлять му</w:t>
      </w:r>
      <w:r>
        <w:rPr>
          <w:color w:val="000000"/>
          <w:sz w:val="28"/>
          <w:szCs w:val="28"/>
        </w:rPr>
        <w:t xml:space="preserve">ниципальный земельный контроль, </w:t>
      </w:r>
      <w:r w:rsidRPr="00403C12">
        <w:rPr>
          <w:color w:val="000000"/>
          <w:sz w:val="28"/>
          <w:szCs w:val="28"/>
        </w:rPr>
        <w:t xml:space="preserve">являются </w:t>
      </w:r>
      <w:r w:rsidRPr="009F3BEB">
        <w:rPr>
          <w:sz w:val="28"/>
          <w:szCs w:val="28"/>
        </w:rPr>
        <w:t xml:space="preserve">глава администрации муниципального образования Алексеевский сельсовет, специалист первой категории </w:t>
      </w:r>
      <w:r>
        <w:rPr>
          <w:sz w:val="28"/>
          <w:szCs w:val="28"/>
        </w:rPr>
        <w:t xml:space="preserve">администрации </w:t>
      </w:r>
      <w:r w:rsidRPr="009F3BEB">
        <w:rPr>
          <w:sz w:val="28"/>
          <w:szCs w:val="28"/>
        </w:rPr>
        <w:t xml:space="preserve">муниципального образования Алексеевский сельсовет, специалист второй категории </w:t>
      </w:r>
      <w:r>
        <w:rPr>
          <w:sz w:val="28"/>
          <w:szCs w:val="28"/>
        </w:rPr>
        <w:t xml:space="preserve">администрации </w:t>
      </w:r>
      <w:r w:rsidRPr="009F3BEB">
        <w:rPr>
          <w:sz w:val="28"/>
          <w:szCs w:val="28"/>
        </w:rPr>
        <w:t>муниципального образования Алексеевский сельсовет</w:t>
      </w:r>
      <w:r>
        <w:rPr>
          <w:color w:val="000000"/>
          <w:sz w:val="28"/>
          <w:szCs w:val="28"/>
        </w:rPr>
        <w:t xml:space="preserve"> </w:t>
      </w:r>
      <w:r w:rsidRPr="00403C12">
        <w:rPr>
          <w:color w:val="000000"/>
          <w:sz w:val="28"/>
          <w:szCs w:val="28"/>
        </w:rPr>
        <w:t>(далее также – должностные лица, уполномоченные осуществлять муниципальный земельный контроль)</w:t>
      </w:r>
      <w:r w:rsidRPr="00403C12">
        <w:rPr>
          <w:i/>
          <w:iCs/>
          <w:color w:val="000000"/>
        </w:rPr>
        <w:t>.</w:t>
      </w:r>
      <w:r w:rsidRPr="00403C1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370522" w:rsidRPr="00403C12" w:rsidRDefault="00370522" w:rsidP="00755710">
      <w:pPr>
        <w:spacing w:line="360" w:lineRule="auto"/>
        <w:ind w:firstLine="709"/>
        <w:jc w:val="both"/>
        <w:rPr>
          <w:sz w:val="28"/>
          <w:szCs w:val="28"/>
        </w:rPr>
      </w:pPr>
      <w:r w:rsidRPr="00403C12">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3C12">
        <w:rPr>
          <w:rStyle w:val="Hyperlink"/>
          <w:rFonts w:ascii="Times New Roman" w:hAnsi="Times New Roman" w:cs="Times New Roman"/>
          <w:color w:val="000000"/>
          <w:sz w:val="28"/>
          <w:szCs w:val="28"/>
        </w:rPr>
        <w:t>закона</w:t>
      </w:r>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3C12">
        <w:rPr>
          <w:rStyle w:val="Hyperlink"/>
          <w:rFonts w:ascii="Times New Roman" w:hAnsi="Times New Roman" w:cs="Times New Roman"/>
          <w:color w:val="000000"/>
          <w:sz w:val="28"/>
          <w:szCs w:val="28"/>
        </w:rPr>
        <w:t>кодекса</w:t>
      </w:r>
      <w:r w:rsidRPr="00403C12">
        <w:rPr>
          <w:rFonts w:ascii="Times New Roman" w:hAnsi="Times New Roman" w:cs="Times New Roman"/>
          <w:color w:val="000000"/>
          <w:sz w:val="28"/>
          <w:szCs w:val="28"/>
        </w:rPr>
        <w:t xml:space="preserve"> Российской Федерации, Федерального </w:t>
      </w:r>
      <w:r w:rsidRPr="00403C12">
        <w:rPr>
          <w:rStyle w:val="Hyperlink"/>
          <w:rFonts w:ascii="Times New Roman" w:hAnsi="Times New Roman" w:cs="Times New Roman"/>
          <w:color w:val="000000"/>
          <w:sz w:val="28"/>
          <w:szCs w:val="28"/>
        </w:rPr>
        <w:t>закона</w:t>
      </w:r>
      <w:r w:rsidRPr="00403C12">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rPr>
      </w:pPr>
      <w:bookmarkStart w:id="0" w:name="Par61"/>
      <w:bookmarkEnd w:id="0"/>
      <w:r w:rsidRPr="00403C12">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370522" w:rsidRPr="00403C12" w:rsidRDefault="00370522"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Администрацией осуществляется отнесение объектов муниципального земельного контроля к определенной категории риска в соответствии с настоящим Положением.</w:t>
      </w:r>
    </w:p>
    <w:p w:rsidR="00370522" w:rsidRPr="00403C12" w:rsidRDefault="00370522" w:rsidP="00755710">
      <w:pPr>
        <w:pStyle w:val="ConsPlusNormal"/>
        <w:spacing w:line="360" w:lineRule="auto"/>
        <w:ind w:firstLine="0"/>
        <w:jc w:val="center"/>
        <w:rPr>
          <w:rFonts w:ascii="Times New Roman" w:hAnsi="Times New Roman" w:cs="Times New Roman"/>
          <w:color w:val="000000"/>
          <w:sz w:val="28"/>
          <w:szCs w:val="28"/>
        </w:rPr>
      </w:pPr>
    </w:p>
    <w:p w:rsidR="00370522" w:rsidRPr="00403C12" w:rsidRDefault="00370522"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370522" w:rsidRPr="00403C12" w:rsidRDefault="00370522" w:rsidP="00755710">
      <w:pPr>
        <w:pStyle w:val="ConsPlusNormal"/>
        <w:spacing w:line="360" w:lineRule="auto"/>
        <w:ind w:firstLine="0"/>
        <w:jc w:val="center"/>
        <w:rPr>
          <w:rFonts w:ascii="Times New Roman" w:hAnsi="Times New Roman" w:cs="Times New Roman"/>
          <w:color w:val="000000"/>
          <w:sz w:val="28"/>
          <w:szCs w:val="28"/>
        </w:rPr>
      </w:pP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r w:rsidRPr="00403C12">
          <w:rPr>
            <w:rStyle w:val="Hyperlink"/>
            <w:rFonts w:ascii="Times New Roman" w:hAnsi="Times New Roman" w:cs="Times New Roman"/>
            <w:color w:val="000000"/>
            <w:sz w:val="28"/>
            <w:szCs w:val="28"/>
          </w:rPr>
          <w:t>законо</w:t>
        </w:r>
      </w:hyperlink>
      <w:r w:rsidRPr="00403C12">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403C12">
          <w:rPr>
            <w:rStyle w:val="Hyperlink"/>
            <w:rFonts w:ascii="Times New Roman" w:hAnsi="Times New Roman" w:cs="Times New Roman"/>
            <w:color w:val="000000"/>
            <w:sz w:val="28"/>
            <w:szCs w:val="28"/>
          </w:rPr>
          <w:t>критериями</w:t>
        </w:r>
      </w:hyperlink>
      <w:r w:rsidRPr="00403C12">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сведения, содержащиеся в Едином государственном реестре недвижимости;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иные сведения, содержащиеся в администрации.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среднего риска, - не менее 3 лет;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умеренного риска, - не менее 6 лет.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Перечни земельных участков с указанием категорий риска размещаются на официальном сайте администрации</w:t>
      </w:r>
      <w:r w:rsidRPr="00403C12">
        <w:rPr>
          <w:rStyle w:val="FootnoteReference"/>
          <w:color w:val="000000"/>
          <w:sz w:val="28"/>
          <w:szCs w:val="28"/>
        </w:rPr>
        <w:footnoteReference w:id="1"/>
      </w:r>
      <w:r w:rsidRPr="00403C12">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3C12">
        <w:rPr>
          <w:color w:val="000000"/>
          <w:sz w:val="28"/>
          <w:szCs w:val="28"/>
          <w:shd w:val="clear" w:color="auto" w:fill="FFFFFF"/>
        </w:rPr>
        <w:t xml:space="preserve"> Доступ к специальному разделу должен осуществляться с главной (основной) страницы </w:t>
      </w:r>
      <w:r w:rsidRPr="00403C12">
        <w:rPr>
          <w:color w:val="000000"/>
          <w:sz w:val="28"/>
          <w:szCs w:val="28"/>
        </w:rPr>
        <w:t>официального сайта администрации</w:t>
      </w:r>
      <w:r w:rsidRPr="00403C12">
        <w:rPr>
          <w:color w:val="000000"/>
          <w:sz w:val="28"/>
          <w:szCs w:val="28"/>
          <w:shd w:val="clear" w:color="auto" w:fill="FFFFFF"/>
        </w:rPr>
        <w:t>.</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2.8. Перечни земельных участков содержат следующую информацию: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присвоенная категория риска;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реквизиты решения о присвоении земельному участку категории риска.</w:t>
      </w:r>
    </w:p>
    <w:p w:rsidR="00370522" w:rsidRPr="00403C12" w:rsidRDefault="00370522" w:rsidP="00755710">
      <w:pPr>
        <w:pStyle w:val="ConsPlusNormal"/>
        <w:spacing w:line="360" w:lineRule="auto"/>
        <w:ind w:firstLine="709"/>
        <w:jc w:val="both"/>
        <w:rPr>
          <w:rFonts w:ascii="Times New Roman" w:hAnsi="Times New Roman" w:cs="Times New Roman"/>
          <w:b/>
          <w:bCs/>
          <w:color w:val="000000"/>
          <w:sz w:val="28"/>
          <w:szCs w:val="28"/>
        </w:rPr>
      </w:pPr>
    </w:p>
    <w:p w:rsidR="00370522" w:rsidRPr="00403C12" w:rsidRDefault="00370522"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370522" w:rsidRPr="00403C12" w:rsidRDefault="00370522" w:rsidP="00755710">
      <w:pPr>
        <w:pStyle w:val="ConsPlusNormal"/>
        <w:ind w:firstLine="0"/>
        <w:jc w:val="center"/>
        <w:rPr>
          <w:rFonts w:ascii="Times New Roman" w:hAnsi="Times New Roman" w:cs="Times New Roman"/>
          <w:b/>
          <w:bCs/>
          <w:color w:val="000000"/>
          <w:sz w:val="28"/>
          <w:szCs w:val="28"/>
        </w:rPr>
      </w:pP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w:t>
      </w:r>
      <w:r>
        <w:rPr>
          <w:rFonts w:ascii="Times New Roman" w:hAnsi="Times New Roman" w:cs="Times New Roman"/>
          <w:color w:val="000000"/>
          <w:sz w:val="28"/>
          <w:szCs w:val="28"/>
        </w:rPr>
        <w:t>естителю главы)    муниципального образования Алексеевский сельсовет Ташлинского района Оренбургской области</w:t>
      </w:r>
      <w:r w:rsidRPr="00403C12">
        <w:rPr>
          <w:i/>
          <w:iCs/>
          <w:color w:val="000000"/>
        </w:rPr>
        <w:t xml:space="preserve"> </w:t>
      </w:r>
      <w:r w:rsidRPr="00403C12">
        <w:rPr>
          <w:color w:val="000000"/>
          <w:sz w:val="28"/>
          <w:szCs w:val="28"/>
        </w:rPr>
        <w:t>(</w:t>
      </w:r>
      <w:r>
        <w:rPr>
          <w:rFonts w:ascii="Times New Roman" w:hAnsi="Times New Roman" w:cs="Times New Roman"/>
          <w:color w:val="000000"/>
          <w:sz w:val="28"/>
          <w:szCs w:val="28"/>
        </w:rPr>
        <w:t xml:space="preserve"> </w:t>
      </w:r>
      <w:r w:rsidRPr="00403C12">
        <w:rPr>
          <w:rFonts w:ascii="Times New Roman" w:hAnsi="Times New Roman" w:cs="Times New Roman"/>
          <w:color w:val="000000"/>
          <w:sz w:val="28"/>
          <w:szCs w:val="28"/>
        </w:rPr>
        <w:t xml:space="preserve"> для принятия решения о проведении контрольных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информирование;</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2) обобщение правоприменительной практики;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объявление предостережений;</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консультирование;</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 профилактический визит</w:t>
      </w:r>
      <w:r w:rsidRPr="00403C12">
        <w:rPr>
          <w:rStyle w:val="FootnoteReference"/>
          <w:rFonts w:cs="Times New Roman"/>
          <w:color w:val="000000"/>
          <w:sz w:val="28"/>
          <w:szCs w:val="28"/>
        </w:rPr>
        <w:footnoteReference w:id="2"/>
      </w:r>
      <w:r w:rsidRPr="00403C12">
        <w:rPr>
          <w:rFonts w:ascii="Times New Roman" w:hAnsi="Times New Roman" w:cs="Times New Roman"/>
          <w:color w:val="000000"/>
          <w:sz w:val="28"/>
          <w:szCs w:val="28"/>
        </w:rPr>
        <w:t>.</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3C1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03C12">
          <w:rPr>
            <w:rStyle w:val="Hyperlink"/>
            <w:rFonts w:ascii="Times New Roman" w:hAnsi="Times New Roman" w:cs="Times New Roman"/>
            <w:color w:val="000000"/>
            <w:sz w:val="28"/>
            <w:szCs w:val="28"/>
          </w:rPr>
          <w:t>частью 3 статьи 46</w:t>
        </w:r>
      </w:hyperlink>
      <w:r w:rsidRPr="00403C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Администрация также вправе информир</w:t>
      </w:r>
      <w:r>
        <w:rPr>
          <w:rFonts w:ascii="Times New Roman" w:hAnsi="Times New Roman" w:cs="Times New Roman"/>
          <w:color w:val="000000"/>
          <w:sz w:val="28"/>
          <w:szCs w:val="28"/>
        </w:rPr>
        <w:t>овать население муниципального образования Алексеевский сельсовет Ташлинского района Оренбургской области</w:t>
      </w:r>
      <w:r w:rsidRPr="00403C12">
        <w:rPr>
          <w:i/>
          <w:iCs/>
          <w:color w:val="000000"/>
        </w:rPr>
        <w:t xml:space="preserve"> </w:t>
      </w:r>
      <w:r>
        <w:rPr>
          <w:rFonts w:ascii="Times New Roman" w:hAnsi="Times New Roman" w:cs="Times New Roman"/>
          <w:color w:val="000000"/>
          <w:sz w:val="28"/>
          <w:szCs w:val="28"/>
        </w:rPr>
        <w:t xml:space="preserve"> </w:t>
      </w:r>
      <w:r w:rsidRPr="00403C12">
        <w:rPr>
          <w:rFonts w:ascii="Times New Roman" w:hAnsi="Times New Roman" w:cs="Times New Roman"/>
          <w:i/>
          <w:iCs/>
          <w:color w:val="000000"/>
          <w:sz w:val="24"/>
          <w:szCs w:val="24"/>
        </w:rPr>
        <w:t xml:space="preserve"> </w:t>
      </w:r>
      <w:r w:rsidRPr="00403C12">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403C12">
        <w:rPr>
          <w:rFonts w:ascii="Times New Roman" w:hAnsi="Times New Roman" w:cs="Times New Roman"/>
          <w:i/>
          <w:iCs/>
          <w:color w:val="000000"/>
          <w:sz w:val="28"/>
          <w:szCs w:val="28"/>
        </w:rPr>
        <w:t xml:space="preserve"> </w:t>
      </w:r>
      <w:r w:rsidRPr="00403C12">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3.8. Предостережение о недопустимости нарушения обязательных требований и предложение</w:t>
      </w:r>
      <w:r w:rsidRPr="00403C12">
        <w:rPr>
          <w:color w:val="000000"/>
          <w:sz w:val="28"/>
          <w:szCs w:val="28"/>
          <w:shd w:val="clear" w:color="auto" w:fill="FFFFFF"/>
        </w:rPr>
        <w:t xml:space="preserve"> принять меры по обеспечению соблюдения обязательных требований</w:t>
      </w:r>
      <w:r w:rsidRPr="00403C12">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3C12">
        <w:rPr>
          <w:color w:val="000000"/>
          <w:sz w:val="28"/>
          <w:szCs w:val="28"/>
          <w:shd w:val="clear" w:color="auto" w:fill="FFFFFF"/>
        </w:rPr>
        <w:t>или признаках нарушений обязательных требований </w:t>
      </w:r>
      <w:r w:rsidRPr="00403C12">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w:t>
      </w:r>
      <w:r>
        <w:rPr>
          <w:color w:val="000000"/>
          <w:sz w:val="28"/>
          <w:szCs w:val="28"/>
        </w:rPr>
        <w:t>стителем главы)    муниципального образования Алексеевский сельсовет Ташлинского района Оренбургской области</w:t>
      </w:r>
      <w:r w:rsidRPr="00403C12">
        <w:rPr>
          <w:i/>
          <w:iCs/>
          <w:color w:val="000000"/>
        </w:rPr>
        <w:t xml:space="preserve"> </w:t>
      </w:r>
      <w:r w:rsidRPr="00403C12">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03C12">
        <w:rPr>
          <w:color w:val="000000"/>
          <w:sz w:val="28"/>
          <w:szCs w:val="28"/>
          <w:shd w:val="clear" w:color="auto" w:fill="FFFFFF"/>
        </w:rPr>
        <w:t>приказом Министерства экономического развития Российской Федерации от 31.03.2021 № 151</w:t>
      </w:r>
      <w:r w:rsidRPr="00403C12">
        <w:rPr>
          <w:color w:val="000000"/>
          <w:sz w:val="28"/>
          <w:szCs w:val="28"/>
        </w:rPr>
        <w:br/>
      </w:r>
      <w:r w:rsidRPr="00403C12">
        <w:rPr>
          <w:color w:val="000000"/>
          <w:sz w:val="28"/>
          <w:szCs w:val="28"/>
          <w:shd w:val="clear" w:color="auto" w:fill="FFFFFF"/>
        </w:rPr>
        <w:t>«О типовых формах документов, используемых контрольным (надзорным) органом»</w:t>
      </w:r>
      <w:r w:rsidRPr="00403C12">
        <w:rPr>
          <w:color w:val="000000"/>
          <w:sz w:val="28"/>
          <w:szCs w:val="28"/>
        </w:rPr>
        <w:t xml:space="preserve">. </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Личный прием граждан проводится главой (заме</w:t>
      </w:r>
      <w:r>
        <w:rPr>
          <w:rFonts w:ascii="Times New Roman" w:hAnsi="Times New Roman" w:cs="Times New Roman"/>
          <w:color w:val="000000"/>
          <w:sz w:val="28"/>
          <w:szCs w:val="28"/>
        </w:rPr>
        <w:t>стителем главы)    муниципального образования Алексеевский сельсовет Ташлинского района Оренбургской области</w:t>
      </w:r>
      <w:r>
        <w:rPr>
          <w:rFonts w:ascii="Times New Roman" w:hAnsi="Times New Roman" w:cs="Times New Roman"/>
          <w:i/>
          <w:iCs/>
          <w:color w:val="000000"/>
          <w:sz w:val="24"/>
          <w:szCs w:val="24"/>
        </w:rPr>
        <w:t xml:space="preserve"> </w:t>
      </w:r>
      <w:r>
        <w:rPr>
          <w:rFonts w:ascii="Times New Roman" w:hAnsi="Times New Roman" w:cs="Times New Roman"/>
          <w:color w:val="000000"/>
          <w:sz w:val="28"/>
          <w:szCs w:val="28"/>
        </w:rPr>
        <w:t xml:space="preserve">и (или) </w:t>
      </w:r>
      <w:r w:rsidRPr="00403C12">
        <w:rPr>
          <w:rFonts w:ascii="Times New Roman" w:hAnsi="Times New Roman" w:cs="Times New Roman"/>
          <w:color w:val="000000"/>
          <w:sz w:val="28"/>
          <w:szCs w:val="28"/>
        </w:rPr>
        <w:t>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организация и осуществление муниципального земельного контроля;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w:t>
      </w:r>
      <w:r>
        <w:rPr>
          <w:rFonts w:ascii="Times New Roman" w:hAnsi="Times New Roman" w:cs="Times New Roman"/>
          <w:color w:val="000000"/>
          <w:sz w:val="28"/>
          <w:szCs w:val="28"/>
        </w:rPr>
        <w:t xml:space="preserve">стителем главы)  муниципального образования Алексеевский сельсовет Ташлинского района Оренбургской области или </w:t>
      </w:r>
      <w:r w:rsidRPr="00403C12">
        <w:rPr>
          <w:rFonts w:ascii="Times New Roman" w:hAnsi="Times New Roman" w:cs="Times New Roman"/>
          <w:color w:val="000000"/>
          <w:sz w:val="28"/>
          <w:szCs w:val="28"/>
        </w:rPr>
        <w:t>должностным лицом, уполномоченным осуществлять муниципальный земельный контроль.</w:t>
      </w:r>
    </w:p>
    <w:p w:rsidR="00370522" w:rsidRPr="00403C12" w:rsidRDefault="00370522"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70522" w:rsidRPr="00403C12" w:rsidRDefault="00370522"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370522" w:rsidRPr="00403C12" w:rsidRDefault="00370522"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p>
    <w:p w:rsidR="00370522" w:rsidRPr="00403C12" w:rsidRDefault="00370522" w:rsidP="00755710">
      <w:pPr>
        <w:pStyle w:val="ConsPlusNormal"/>
        <w:spacing w:line="360" w:lineRule="auto"/>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4. Осуществление контрольных мероприятий и контрольных действий</w:t>
      </w:r>
    </w:p>
    <w:p w:rsidR="00370522" w:rsidRPr="00403C12" w:rsidRDefault="00370522" w:rsidP="00755710">
      <w:pPr>
        <w:pStyle w:val="ConsPlusNormal"/>
        <w:spacing w:line="360" w:lineRule="auto"/>
        <w:ind w:firstLine="0"/>
        <w:jc w:val="center"/>
        <w:rPr>
          <w:rFonts w:ascii="Times New Roman" w:hAnsi="Times New Roman" w:cs="Times New Roman"/>
          <w:b/>
          <w:bCs/>
          <w:color w:val="000000"/>
          <w:sz w:val="28"/>
          <w:szCs w:val="28"/>
        </w:rPr>
      </w:pP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403C12">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03C12">
        <w:rPr>
          <w:color w:val="000000"/>
          <w:sz w:val="28"/>
          <w:szCs w:val="28"/>
        </w:rPr>
        <w:t>);</w:t>
      </w:r>
    </w:p>
    <w:p w:rsidR="00370522" w:rsidRPr="00ED5099" w:rsidRDefault="00370522" w:rsidP="003E260B">
      <w:pPr>
        <w:pStyle w:val="ConsPlusNormal"/>
        <w:spacing w:line="360" w:lineRule="auto"/>
        <w:ind w:firstLine="709"/>
        <w:jc w:val="both"/>
        <w:rPr>
          <w:rFonts w:ascii="Times New Roman" w:hAnsi="Times New Roman" w:cs="Times New Roman"/>
        </w:rPr>
      </w:pPr>
      <w:r w:rsidRPr="003E260B">
        <w:rPr>
          <w:rFonts w:ascii="Times New Roman" w:hAnsi="Times New Roman" w:cs="Times New Roman"/>
          <w:sz w:val="28"/>
          <w:szCs w:val="28"/>
        </w:rPr>
        <w:t>6)</w:t>
      </w:r>
      <w:r w:rsidRPr="00B834CD">
        <w:rPr>
          <w:rFonts w:ascii="Times New Roman" w:hAnsi="Times New Roman" w:cs="Times New Roman"/>
          <w:color w:val="FF0000"/>
          <w:sz w:val="28"/>
          <w:szCs w:val="28"/>
        </w:rPr>
        <w:t xml:space="preserve"> </w:t>
      </w:r>
      <w:r w:rsidRPr="00ED5099">
        <w:rPr>
          <w:rFonts w:ascii="Times New Roman" w:hAnsi="Times New Roman" w:cs="Times New Roman"/>
          <w:color w:val="000000"/>
          <w:sz w:val="28"/>
          <w:szCs w:val="28"/>
        </w:rPr>
        <w:t>выездное обследование (посредством осмотра, инструментального обследования (с применением видеозаписи), испытания, экспертизы</w:t>
      </w:r>
      <w:r>
        <w:rPr>
          <w:rFonts w:ascii="Times New Roman" w:hAnsi="Times New Roman" w:cs="Times New Roman"/>
          <w:color w:val="000000"/>
          <w:sz w:val="28"/>
          <w:szCs w:val="28"/>
        </w:rPr>
        <w:t>, отбор проб (образцов))</w:t>
      </w:r>
    </w:p>
    <w:p w:rsidR="00370522" w:rsidRPr="00403C12" w:rsidRDefault="00370522" w:rsidP="003E260B">
      <w:pPr>
        <w:pStyle w:val="ConsPlusNormal"/>
        <w:spacing w:line="360" w:lineRule="auto"/>
        <w:ind w:firstLine="709"/>
        <w:jc w:val="both"/>
        <w:rPr>
          <w:rFonts w:ascii="Times New Roman" w:hAnsi="Times New Roman" w:cs="Times New Roman"/>
        </w:rPr>
      </w:pPr>
      <w:r>
        <w:rPr>
          <w:rFonts w:ascii="Times New Roman" w:hAnsi="Times New Roman" w:cs="Times New Roman"/>
          <w:color w:val="FF0000"/>
          <w:sz w:val="28"/>
          <w:szCs w:val="28"/>
        </w:rPr>
        <w:t xml:space="preserve"> </w:t>
      </w:r>
      <w:r w:rsidRPr="00403C12">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выездная проверка;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инспекционный визит;</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рейдовый осмотр;</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документарная проверка;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выездная проверка;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наблюдение за соблюдением обязательных требований;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6) выездное обследование.</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370522" w:rsidRPr="00403C12" w:rsidRDefault="00370522" w:rsidP="00755710">
      <w:pPr>
        <w:pStyle w:val="ConsPlusNormal"/>
        <w:spacing w:line="360" w:lineRule="auto"/>
        <w:ind w:firstLine="709"/>
        <w:jc w:val="both"/>
        <w:rPr>
          <w:rFonts w:ascii="Times New Roman" w:hAnsi="Times New Roman" w:cs="Times New Roman"/>
          <w:i/>
          <w:iCs/>
          <w:color w:val="000000"/>
          <w:sz w:val="24"/>
          <w:szCs w:val="24"/>
        </w:rPr>
      </w:pPr>
      <w:r w:rsidRPr="00403C12">
        <w:rPr>
          <w:rFonts w:ascii="Times New Roman" w:hAnsi="Times New Roman" w:cs="Times New Roman"/>
          <w:color w:val="000000"/>
          <w:sz w:val="28"/>
          <w:szCs w:val="28"/>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w:t>
      </w:r>
      <w:r>
        <w:rPr>
          <w:rFonts w:ascii="Times New Roman" w:hAnsi="Times New Roman" w:cs="Times New Roman"/>
          <w:color w:val="000000"/>
          <w:sz w:val="28"/>
          <w:szCs w:val="28"/>
        </w:rPr>
        <w:t>местителя главы) муниципального образования Алексеевский сельсовет Ташлинского района Оренбургской области</w:t>
      </w:r>
      <w:r w:rsidRPr="00403C12">
        <w:rPr>
          <w:i/>
          <w:iCs/>
          <w:color w:val="000000"/>
        </w:rPr>
        <w:t xml:space="preserve"> </w:t>
      </w:r>
      <w:r w:rsidRPr="00403C12">
        <w:rPr>
          <w:rFonts w:ascii="Times New Roman" w:hAnsi="Times New Roman" w:cs="Times New Roman"/>
          <w:i/>
          <w:iCs/>
          <w:color w:val="000000"/>
          <w:sz w:val="28"/>
          <w:szCs w:val="28"/>
        </w:rPr>
        <w:t xml:space="preserve"> </w:t>
      </w:r>
      <w:r w:rsidRPr="00403C12">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03C12">
        <w:rPr>
          <w:rFonts w:ascii="Times New Roman" w:hAnsi="Times New Roman" w:cs="Times New Roman"/>
          <w:color w:val="000000"/>
          <w:sz w:val="28"/>
          <w:szCs w:val="28"/>
        </w:rPr>
        <w:t xml:space="preserve"> Федеральным </w:t>
      </w:r>
      <w:hyperlink r:id="rId10" w:history="1">
        <w:r w:rsidRPr="00403C12">
          <w:rPr>
            <w:rStyle w:val="Hyperlink"/>
            <w:rFonts w:ascii="Times New Roman" w:hAnsi="Times New Roman" w:cs="Times New Roman"/>
            <w:color w:val="000000"/>
            <w:sz w:val="28"/>
            <w:szCs w:val="28"/>
          </w:rPr>
          <w:t>законом</w:t>
        </w:r>
      </w:hyperlink>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1" w:history="1">
        <w:r w:rsidRPr="00403C12">
          <w:rPr>
            <w:rStyle w:val="Hyperlink"/>
            <w:rFonts w:ascii="Times New Roman" w:hAnsi="Times New Roman" w:cs="Times New Roman"/>
            <w:color w:val="000000"/>
            <w:sz w:val="28"/>
            <w:szCs w:val="28"/>
          </w:rPr>
          <w:t>законом</w:t>
        </w:r>
      </w:hyperlink>
      <w:r w:rsidRPr="00403C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3C12">
        <w:rPr>
          <w:color w:val="000000"/>
          <w:sz w:val="28"/>
          <w:szCs w:val="28"/>
          <w:shd w:val="clear" w:color="auto" w:fill="FFFFFF"/>
        </w:rPr>
        <w:t>распоряжением Правительства Российской Федерации от 19.04.2016 № 724-р перечнем</w:t>
      </w:r>
      <w:r w:rsidRPr="00403C12">
        <w:rPr>
          <w:color w:val="000000"/>
          <w:sz w:val="28"/>
          <w:szCs w:val="28"/>
        </w:rPr>
        <w:br/>
      </w:r>
      <w:r w:rsidRPr="00403C12">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3C12">
        <w:rPr>
          <w:color w:val="000000"/>
          <w:sz w:val="28"/>
          <w:szCs w:val="28"/>
        </w:rPr>
        <w:t xml:space="preserve"> </w:t>
      </w:r>
      <w:hyperlink r:id="rId12" w:history="1">
        <w:r w:rsidRPr="00403C12">
          <w:rPr>
            <w:rStyle w:val="Hyperlink"/>
            <w:color w:val="000000"/>
            <w:sz w:val="28"/>
            <w:szCs w:val="28"/>
          </w:rPr>
          <w:t>Правилами</w:t>
        </w:r>
      </w:hyperlink>
      <w:r w:rsidRPr="00403C1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403C12">
          <w:rPr>
            <w:rStyle w:val="Hyperlink"/>
            <w:rFonts w:ascii="Times New Roman" w:hAnsi="Times New Roman" w:cs="Times New Roman"/>
            <w:color w:val="000000"/>
            <w:sz w:val="28"/>
            <w:szCs w:val="28"/>
          </w:rPr>
          <w:t>Правилами</w:t>
        </w:r>
      </w:hyperlink>
      <w:r w:rsidRPr="00403C12">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4.14. </w:t>
      </w:r>
      <w:r w:rsidRPr="00403C12">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70522" w:rsidRPr="00403C12" w:rsidRDefault="00370522" w:rsidP="00755710">
      <w:pPr>
        <w:spacing w:line="360" w:lineRule="auto"/>
        <w:ind w:firstLine="709"/>
        <w:jc w:val="both"/>
        <w:rPr>
          <w:color w:val="000000"/>
          <w:sz w:val="28"/>
          <w:szCs w:val="28"/>
          <w:shd w:val="clear" w:color="auto" w:fill="FFFFFF"/>
        </w:rPr>
      </w:pPr>
      <w:r w:rsidRPr="00403C12">
        <w:rPr>
          <w:color w:val="000000"/>
          <w:sz w:val="28"/>
          <w:szCs w:val="28"/>
        </w:rPr>
        <w:t xml:space="preserve">1) </w:t>
      </w:r>
      <w:r w:rsidRPr="00403C12">
        <w:rPr>
          <w:color w:val="000000"/>
          <w:sz w:val="28"/>
          <w:szCs w:val="28"/>
          <w:shd w:val="clear" w:color="auto" w:fill="FFFFFF"/>
        </w:rPr>
        <w:t xml:space="preserve">отсутствие контролируемого лица либо его представителя не препятствует оценке </w:t>
      </w:r>
      <w:r w:rsidRPr="00403C12">
        <w:rPr>
          <w:color w:val="000000"/>
          <w:sz w:val="28"/>
          <w:szCs w:val="28"/>
        </w:rPr>
        <w:t xml:space="preserve">должностным лицом, уполномоченным осуществлять муниципальный земельный контроль, </w:t>
      </w:r>
      <w:r w:rsidRPr="00403C1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70522" w:rsidRPr="00403C12" w:rsidRDefault="00370522" w:rsidP="00755710">
      <w:pPr>
        <w:spacing w:line="360" w:lineRule="auto"/>
        <w:ind w:firstLine="709"/>
        <w:jc w:val="both"/>
        <w:rPr>
          <w:color w:val="000000"/>
          <w:sz w:val="28"/>
          <w:szCs w:val="28"/>
        </w:rPr>
      </w:pPr>
      <w:r w:rsidRPr="00403C12">
        <w:rPr>
          <w:color w:val="000000"/>
          <w:sz w:val="28"/>
          <w:szCs w:val="28"/>
          <w:shd w:val="clear" w:color="auto" w:fill="FFFFFF"/>
        </w:rPr>
        <w:t xml:space="preserve">2) отсутствие признаков </w:t>
      </w:r>
      <w:r w:rsidRPr="00403C12">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3) имеются уважительные причины для отсутствия контролируемого лица (болезнь</w:t>
      </w:r>
      <w:r w:rsidRPr="00403C12">
        <w:rPr>
          <w:color w:val="000000"/>
          <w:sz w:val="28"/>
          <w:szCs w:val="28"/>
          <w:shd w:val="clear" w:color="auto" w:fill="FFFFFF"/>
        </w:rPr>
        <w:t xml:space="preserve"> контролируемого лица</w:t>
      </w:r>
      <w:r w:rsidRPr="00403C12">
        <w:rPr>
          <w:color w:val="000000"/>
          <w:sz w:val="28"/>
          <w:szCs w:val="28"/>
        </w:rPr>
        <w:t>, его командировка и т.п.) при проведении</w:t>
      </w:r>
      <w:r w:rsidRPr="00403C12">
        <w:rPr>
          <w:color w:val="000000"/>
          <w:sz w:val="28"/>
          <w:szCs w:val="28"/>
          <w:shd w:val="clear" w:color="auto" w:fill="FFFFFF"/>
        </w:rPr>
        <w:t xml:space="preserve"> контрольного мероприятия</w:t>
      </w:r>
      <w:r w:rsidRPr="00403C12">
        <w:rPr>
          <w:color w:val="000000"/>
          <w:sz w:val="28"/>
          <w:szCs w:val="28"/>
        </w:rPr>
        <w:t>.</w:t>
      </w:r>
    </w:p>
    <w:p w:rsidR="00370522" w:rsidRPr="00403C12" w:rsidRDefault="00370522"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370522" w:rsidRPr="00403C12" w:rsidRDefault="00370522"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370522" w:rsidRPr="00403C12" w:rsidRDefault="00370522" w:rsidP="00755710">
      <w:pPr>
        <w:pStyle w:val="s1"/>
        <w:spacing w:line="360" w:lineRule="auto"/>
        <w:ind w:firstLine="709"/>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403C12">
          <w:rPr>
            <w:rStyle w:val="Hyperlink"/>
            <w:rFonts w:ascii="Times New Roman" w:hAnsi="Times New Roman" w:cs="Times New Roman"/>
            <w:color w:val="000000"/>
            <w:sz w:val="28"/>
            <w:szCs w:val="28"/>
          </w:rPr>
          <w:t>частью 2 статьи 90</w:t>
        </w:r>
      </w:hyperlink>
      <w:r w:rsidRPr="00403C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03C1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03C12">
        <w:rPr>
          <w:color w:val="000000"/>
          <w:sz w:val="28"/>
          <w:szCs w:val="28"/>
        </w:rPr>
        <w:t>.</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3C12">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3C12">
        <w:rPr>
          <w:rFonts w:ascii="Times New Roman" w:hAnsi="Times New Roman" w:cs="Times New Roman"/>
          <w:color w:val="000000"/>
          <w:sz w:val="28"/>
          <w:szCs w:val="28"/>
        </w:rPr>
        <w:t>Единый портал</w:t>
      </w:r>
      <w:r w:rsidRPr="00403C12">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3C12">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3C12">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403C12">
        <w:rPr>
          <w:rFonts w:ascii="Times New Roman" w:hAnsi="Times New Roman" w:cs="Times New Roman"/>
          <w:color w:val="000000"/>
          <w:sz w:val="28"/>
          <w:szCs w:val="28"/>
          <w:shd w:val="clear" w:color="auto" w:fill="FFFFFF"/>
        </w:rPr>
        <w:t xml:space="preserve">Федерального закона </w:t>
      </w:r>
      <w:r w:rsidRPr="00403C12">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370522" w:rsidRPr="00403C12" w:rsidRDefault="00370522" w:rsidP="00755710">
      <w:pPr>
        <w:pStyle w:val="ConsPlusNormal"/>
        <w:spacing w:line="360" w:lineRule="auto"/>
        <w:ind w:firstLine="709"/>
        <w:jc w:val="both"/>
        <w:rPr>
          <w:rFonts w:ascii="Times New Roman" w:hAnsi="Times New Roman" w:cs="Times New Roman"/>
        </w:rPr>
      </w:pPr>
      <w:bookmarkStart w:id="1" w:name="Par318"/>
      <w:bookmarkEnd w:id="1"/>
      <w:r w:rsidRPr="00403C12">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 xml:space="preserve">4) </w:t>
      </w:r>
      <w:r w:rsidRPr="00403C12">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3C12">
        <w:rPr>
          <w:color w:val="000000"/>
          <w:sz w:val="28"/>
          <w:szCs w:val="28"/>
        </w:rPr>
        <w:t>;</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4.24. В случае не</w:t>
      </w:r>
      <w:r>
        <w:rPr>
          <w:rFonts w:ascii="Times New Roman" w:hAnsi="Times New Roman" w:cs="Times New Roman"/>
          <w:color w:val="000000"/>
          <w:sz w:val="28"/>
          <w:szCs w:val="28"/>
        </w:rPr>
        <w:t xml:space="preserve"> </w:t>
      </w:r>
      <w:r w:rsidRPr="00403C12">
        <w:rPr>
          <w:rFonts w:ascii="Times New Roman" w:hAnsi="Times New Roman" w:cs="Times New Roman"/>
          <w:color w:val="000000"/>
          <w:sz w:val="28"/>
          <w:szCs w:val="28"/>
        </w:rPr>
        <w:t>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 xml:space="preserve">1) исполнительный орган государственной власти или орган местного самоуправления, предусмотренные </w:t>
      </w:r>
      <w:hyperlink r:id="rId15" w:history="1">
        <w:r w:rsidRPr="00403C12">
          <w:rPr>
            <w:rStyle w:val="Hyperlink"/>
            <w:color w:val="000000"/>
            <w:sz w:val="28"/>
            <w:szCs w:val="28"/>
          </w:rPr>
          <w:t>статьей 39.2</w:t>
        </w:r>
      </w:hyperlink>
      <w:r w:rsidRPr="00403C12">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3C12">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403C12">
        <w:rPr>
          <w:color w:val="000000"/>
          <w:sz w:val="28"/>
          <w:szCs w:val="28"/>
        </w:rPr>
        <w:t>, в отношении земельных участков (земель), находящихся в государственной или муниципальной собственности;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370522" w:rsidRPr="00403C12" w:rsidRDefault="00370522" w:rsidP="00755710">
      <w:pPr>
        <w:pStyle w:val="ConsPlusNormal"/>
        <w:spacing w:line="360" w:lineRule="auto"/>
        <w:ind w:firstLine="709"/>
        <w:jc w:val="both"/>
        <w:rPr>
          <w:rFonts w:ascii="Times New Roman" w:hAnsi="Times New Roman" w:cs="Times New Roman"/>
          <w:sz w:val="28"/>
          <w:szCs w:val="28"/>
        </w:rPr>
      </w:pPr>
      <w:r w:rsidRPr="00403C12">
        <w:rPr>
          <w:rFonts w:ascii="Times New Roman" w:hAnsi="Times New Roman" w:cs="Times New Roman"/>
          <w:color w:val="000000"/>
          <w:sz w:val="28"/>
          <w:szCs w:val="28"/>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w:t>
      </w:r>
      <w:r>
        <w:rPr>
          <w:rFonts w:ascii="Times New Roman" w:hAnsi="Times New Roman" w:cs="Times New Roman"/>
          <w:color w:val="000000"/>
          <w:sz w:val="28"/>
          <w:szCs w:val="28"/>
        </w:rPr>
        <w:t xml:space="preserve"> органами исполнительной власти Оренбургской области</w:t>
      </w:r>
      <w:r w:rsidRPr="00403C12">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370522" w:rsidRPr="00403C12" w:rsidRDefault="00370522" w:rsidP="00755710">
      <w:pPr>
        <w:spacing w:line="360" w:lineRule="auto"/>
        <w:ind w:firstLine="709"/>
        <w:jc w:val="both"/>
        <w:rPr>
          <w:sz w:val="28"/>
          <w:szCs w:val="28"/>
        </w:rPr>
      </w:pPr>
      <w:r w:rsidRPr="00403C12">
        <w:rPr>
          <w:color w:val="000000"/>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w:t>
      </w:r>
      <w:r>
        <w:rPr>
          <w:rFonts w:ascii="Times New Roman" w:hAnsi="Times New Roman" w:cs="Times New Roman"/>
          <w:color w:val="000000"/>
          <w:sz w:val="28"/>
          <w:szCs w:val="28"/>
        </w:rPr>
        <w:t xml:space="preserve">яют в адрес главы  муниципального образования Алексеевский сельсовет Ташлинского района Оренбургской области </w:t>
      </w:r>
      <w:r w:rsidRPr="00403C12">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p>
    <w:p w:rsidR="00370522" w:rsidRPr="00403C12" w:rsidRDefault="00370522" w:rsidP="00755710">
      <w:pPr>
        <w:pStyle w:val="ConsPlusNormal"/>
        <w:ind w:firstLine="0"/>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370522" w:rsidRPr="00403C12" w:rsidRDefault="00370522" w:rsidP="00755710">
      <w:pPr>
        <w:pStyle w:val="ConsPlusNormal"/>
        <w:ind w:firstLine="0"/>
        <w:jc w:val="center"/>
        <w:rPr>
          <w:rFonts w:ascii="Times New Roman" w:hAnsi="Times New Roman" w:cs="Times New Roman"/>
          <w:b/>
          <w:bCs/>
          <w:color w:val="000000"/>
          <w:sz w:val="28"/>
          <w:szCs w:val="28"/>
        </w:rPr>
      </w:pP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решений о проведении контрольных мероприятий;</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rsidR="00370522" w:rsidRPr="00403C12" w:rsidRDefault="00370522" w:rsidP="00755710">
      <w:pPr>
        <w:spacing w:line="360" w:lineRule="auto"/>
        <w:ind w:firstLine="709"/>
        <w:jc w:val="both"/>
        <w:rPr>
          <w:color w:val="000000"/>
          <w:sz w:val="28"/>
          <w:szCs w:val="28"/>
        </w:rPr>
      </w:pPr>
      <w:r w:rsidRPr="00403C12">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3C12">
        <w:rPr>
          <w:color w:val="000000"/>
          <w:sz w:val="28"/>
          <w:szCs w:val="28"/>
          <w:shd w:val="clear" w:color="auto" w:fill="FFFFFF"/>
        </w:rPr>
        <w:t xml:space="preserve"> и (или) регионального портала государственных и муниципальных услуг</w:t>
      </w:r>
      <w:r w:rsidRPr="00403C12">
        <w:rPr>
          <w:color w:val="000000"/>
          <w:sz w:val="28"/>
          <w:szCs w:val="28"/>
        </w:rPr>
        <w:t>.</w:t>
      </w:r>
      <w:r w:rsidRPr="00403C12">
        <w:rPr>
          <w:rStyle w:val="FootnoteReference"/>
          <w:color w:val="000000"/>
          <w:sz w:val="28"/>
          <w:szCs w:val="28"/>
        </w:rPr>
        <w:footnoteReference w:id="3"/>
      </w:r>
    </w:p>
    <w:p w:rsidR="00370522" w:rsidRPr="00403C12" w:rsidRDefault="00370522" w:rsidP="00755710">
      <w:pPr>
        <w:pStyle w:val="s1"/>
        <w:spacing w:line="360" w:lineRule="auto"/>
        <w:rPr>
          <w:rFonts w:ascii="Times New Roman" w:hAnsi="Times New Roman" w:cs="Times New Roman"/>
          <w:color w:val="000000"/>
          <w:sz w:val="28"/>
          <w:szCs w:val="28"/>
        </w:rPr>
      </w:pPr>
      <w:r w:rsidRPr="00403C12">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Pr>
          <w:rFonts w:ascii="Times New Roman" w:hAnsi="Times New Roman" w:cs="Times New Roman"/>
          <w:color w:val="000000"/>
          <w:sz w:val="28"/>
          <w:szCs w:val="28"/>
        </w:rPr>
        <w:t>чном приеме главы  муниципального образования Алексеевский сельсовет Ташлинского района Оренбургской области</w:t>
      </w:r>
      <w:r w:rsidRPr="00403C12">
        <w:rPr>
          <w:rFonts w:ascii="Times New Roman" w:hAnsi="Times New Roman" w:cs="Times New Roman"/>
          <w:i/>
          <w:iCs/>
          <w:color w:val="000000"/>
          <w:sz w:val="24"/>
          <w:szCs w:val="24"/>
        </w:rPr>
        <w:t xml:space="preserve"> </w:t>
      </w:r>
      <w:r w:rsidRPr="00403C12">
        <w:rPr>
          <w:rFonts w:ascii="Times New Roman" w:hAnsi="Times New Roman" w:cs="Times New Roman"/>
          <w:color w:val="000000"/>
          <w:sz w:val="28"/>
          <w:szCs w:val="28"/>
        </w:rPr>
        <w:t>с предварительным инфо</w:t>
      </w:r>
      <w:r>
        <w:rPr>
          <w:rFonts w:ascii="Times New Roman" w:hAnsi="Times New Roman" w:cs="Times New Roman"/>
          <w:color w:val="000000"/>
          <w:sz w:val="28"/>
          <w:szCs w:val="28"/>
        </w:rPr>
        <w:t>рмированием главы</w:t>
      </w:r>
      <w:r w:rsidRPr="001B09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муниципального образования Алексеевский сельсовет Ташлинского района Оренбургской области</w:t>
      </w:r>
      <w:r w:rsidRPr="00403C12">
        <w:rPr>
          <w:rFonts w:ascii="Times New Roman" w:hAnsi="Times New Roman" w:cs="Times New Roman"/>
          <w:i/>
          <w:iCs/>
          <w:color w:val="000000"/>
          <w:sz w:val="24"/>
          <w:szCs w:val="24"/>
        </w:rPr>
        <w:t xml:space="preserve"> </w:t>
      </w:r>
      <w:r w:rsidRPr="00403C12">
        <w:rPr>
          <w:rFonts w:ascii="Times New Roman" w:hAnsi="Times New Roman" w:cs="Times New Roman"/>
          <w:color w:val="000000"/>
          <w:sz w:val="28"/>
          <w:szCs w:val="28"/>
        </w:rPr>
        <w:t>о наличии в</w:t>
      </w:r>
      <w:r w:rsidRPr="00403C12">
        <w:rPr>
          <w:rFonts w:ascii="Times New Roman" w:hAnsi="Times New Roman" w:cs="Times New Roman"/>
          <w:i/>
          <w:iCs/>
          <w:color w:val="000000"/>
          <w:sz w:val="24"/>
          <w:szCs w:val="24"/>
        </w:rPr>
        <w:t xml:space="preserve"> </w:t>
      </w:r>
      <w:r w:rsidRPr="00403C1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5.4. Жалоба на решение администрации, действия (бездействие) его должностных лиц рассматривается главой (за</w:t>
      </w:r>
      <w:r>
        <w:rPr>
          <w:rFonts w:ascii="Times New Roman" w:hAnsi="Times New Roman" w:cs="Times New Roman"/>
          <w:color w:val="000000"/>
          <w:sz w:val="28"/>
          <w:szCs w:val="28"/>
        </w:rPr>
        <w:t>местителем главы</w:t>
      </w:r>
      <w:r w:rsidRPr="001B095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муниципального образования Алексеевский сельсовет Ташлинского района Оренбургской области) </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70522" w:rsidRPr="00403C12" w:rsidRDefault="00370522" w:rsidP="00755710">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w:t>
      </w:r>
      <w:r>
        <w:rPr>
          <w:rFonts w:ascii="Times New Roman" w:hAnsi="Times New Roman" w:cs="Times New Roman"/>
          <w:color w:val="000000"/>
          <w:sz w:val="28"/>
          <w:szCs w:val="28"/>
        </w:rPr>
        <w:t>местителем главы) муниципального образования Алексеевский сельсовет Ташлинского района Оренбургской области</w:t>
      </w:r>
      <w:r w:rsidRPr="00403C1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403C12">
        <w:rPr>
          <w:rFonts w:ascii="Times New Roman" w:hAnsi="Times New Roman" w:cs="Times New Roman"/>
          <w:color w:val="000000"/>
          <w:sz w:val="28"/>
          <w:szCs w:val="28"/>
        </w:rPr>
        <w:t>не более чем на 20 рабочих дней.</w:t>
      </w:r>
    </w:p>
    <w:p w:rsidR="00370522" w:rsidRPr="00403C12" w:rsidRDefault="00370522" w:rsidP="00755710">
      <w:pPr>
        <w:pStyle w:val="14"/>
        <w:spacing w:line="360" w:lineRule="auto"/>
        <w:ind w:firstLine="709"/>
        <w:jc w:val="both"/>
        <w:rPr>
          <w:rFonts w:ascii="Times New Roman" w:hAnsi="Times New Roman" w:cs="Times New Roman"/>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jc w:val="center"/>
        <w:rPr>
          <w:rFonts w:ascii="Times New Roman" w:hAnsi="Times New Roman" w:cs="Times New Roman"/>
          <w:b/>
          <w:bCs/>
          <w:color w:val="000000"/>
          <w:sz w:val="28"/>
          <w:szCs w:val="28"/>
        </w:rPr>
      </w:pPr>
    </w:p>
    <w:p w:rsidR="00370522" w:rsidRPr="00403C12" w:rsidRDefault="00370522" w:rsidP="00755710">
      <w:pPr>
        <w:pStyle w:val="14"/>
        <w:jc w:val="center"/>
        <w:rPr>
          <w:rFonts w:ascii="Times New Roman" w:hAnsi="Times New Roman" w:cs="Times New Roman"/>
          <w:b/>
          <w:bCs/>
          <w:color w:val="000000"/>
          <w:sz w:val="28"/>
          <w:szCs w:val="28"/>
        </w:rPr>
      </w:pPr>
      <w:r w:rsidRPr="00403C12">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370522" w:rsidRPr="00403C12" w:rsidRDefault="00370522" w:rsidP="00755710">
      <w:pPr>
        <w:pStyle w:val="14"/>
        <w:jc w:val="center"/>
        <w:rPr>
          <w:rFonts w:ascii="Times New Roman" w:hAnsi="Times New Roman" w:cs="Times New Roman"/>
          <w:b/>
          <w:bCs/>
          <w:color w:val="000000"/>
          <w:sz w:val="28"/>
          <w:szCs w:val="28"/>
        </w:rPr>
      </w:pPr>
    </w:p>
    <w:p w:rsidR="00370522" w:rsidRDefault="00370522" w:rsidP="00755710">
      <w:pPr>
        <w:pStyle w:val="14"/>
        <w:spacing w:line="360" w:lineRule="auto"/>
        <w:ind w:firstLine="709"/>
        <w:jc w:val="both"/>
        <w:rPr>
          <w:rFonts w:ascii="Times New Roman" w:hAnsi="Times New Roman" w:cs="Times New Roman"/>
          <w:color w:val="000000"/>
          <w:sz w:val="28"/>
          <w:szCs w:val="28"/>
        </w:rPr>
      </w:pPr>
    </w:p>
    <w:p w:rsidR="00370522" w:rsidRDefault="00370522" w:rsidP="00755710">
      <w:pPr>
        <w:pStyle w:val="14"/>
        <w:spacing w:line="360" w:lineRule="auto"/>
        <w:ind w:firstLine="709"/>
        <w:jc w:val="both"/>
        <w:rPr>
          <w:rFonts w:ascii="Times New Roman" w:hAnsi="Times New Roman" w:cs="Times New Roman"/>
          <w:color w:val="000000"/>
          <w:sz w:val="28"/>
          <w:szCs w:val="28"/>
        </w:rPr>
      </w:pPr>
    </w:p>
    <w:p w:rsidR="00370522" w:rsidRPr="00403C12" w:rsidRDefault="00370522" w:rsidP="00755710">
      <w:pPr>
        <w:pStyle w:val="14"/>
        <w:spacing w:line="360" w:lineRule="auto"/>
        <w:ind w:firstLine="709"/>
        <w:jc w:val="both"/>
        <w:rPr>
          <w:rFonts w:ascii="Times New Roman" w:hAnsi="Times New Roman" w:cs="Times New Roman"/>
          <w:sz w:val="28"/>
          <w:szCs w:val="28"/>
        </w:rPr>
      </w:pPr>
      <w:bookmarkStart w:id="2" w:name="_GoBack"/>
      <w:bookmarkEnd w:id="2"/>
      <w:r w:rsidRPr="00403C12">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370522" w:rsidRPr="009F3BEB" w:rsidRDefault="00370522" w:rsidP="00D00C59">
      <w:pPr>
        <w:shd w:val="clear" w:color="auto" w:fill="FFFFFF"/>
        <w:spacing w:line="360" w:lineRule="auto"/>
        <w:ind w:firstLine="709"/>
        <w:jc w:val="both"/>
        <w:rPr>
          <w:sz w:val="28"/>
          <w:szCs w:val="28"/>
        </w:rPr>
      </w:pPr>
      <w:r w:rsidRPr="00403C12">
        <w:rPr>
          <w:color w:val="000000"/>
          <w:sz w:val="28"/>
          <w:szCs w:val="28"/>
        </w:rPr>
        <w:t>6.2 Ключевые показатели вида контроля и их целевые значения, индикативные показатели для муниципального з</w:t>
      </w:r>
      <w:r>
        <w:rPr>
          <w:color w:val="000000"/>
          <w:sz w:val="28"/>
          <w:szCs w:val="28"/>
        </w:rPr>
        <w:t xml:space="preserve">емельного контроля утверждаются  </w:t>
      </w:r>
      <w:r w:rsidRPr="009F3BEB">
        <w:rPr>
          <w:color w:val="000000"/>
          <w:sz w:val="28"/>
          <w:szCs w:val="28"/>
        </w:rPr>
        <w:t>Советом депутатов муниципального образования Алексеевский сельсовет Ташлинского района Оренбургской области.</w:t>
      </w:r>
    </w:p>
    <w:p w:rsidR="00370522" w:rsidRPr="009F3BEB" w:rsidRDefault="00370522" w:rsidP="00D00C59">
      <w:pPr>
        <w:shd w:val="clear" w:color="auto" w:fill="FFFFFF"/>
        <w:spacing w:line="360" w:lineRule="auto"/>
        <w:ind w:firstLine="709"/>
        <w:jc w:val="both"/>
        <w:rPr>
          <w:color w:val="000000"/>
          <w:sz w:val="28"/>
          <w:szCs w:val="28"/>
        </w:rPr>
      </w:pPr>
    </w:p>
    <w:p w:rsidR="00370522" w:rsidRPr="00403C12" w:rsidRDefault="00370522" w:rsidP="00755710">
      <w:pPr>
        <w:pStyle w:val="14"/>
        <w:spacing w:line="360" w:lineRule="auto"/>
        <w:ind w:firstLine="709"/>
        <w:jc w:val="both"/>
        <w:rPr>
          <w:rFonts w:ascii="Times New Roman" w:hAnsi="Times New Roman" w:cs="Times New Roman"/>
          <w:sz w:val="28"/>
          <w:szCs w:val="28"/>
        </w:rPr>
      </w:pPr>
    </w:p>
    <w:p w:rsidR="00370522" w:rsidRPr="00403C12" w:rsidRDefault="00370522" w:rsidP="00755710">
      <w:pPr>
        <w:pStyle w:val="ConsTitle"/>
        <w:widowControl/>
        <w:spacing w:line="240" w:lineRule="exact"/>
        <w:jc w:val="both"/>
        <w:rPr>
          <w:rFonts w:ascii="Times New Roman" w:hAnsi="Times New Roman" w:cs="Times New Roman"/>
          <w:sz w:val="28"/>
          <w:szCs w:val="28"/>
        </w:rPr>
      </w:pPr>
    </w:p>
    <w:p w:rsidR="00370522" w:rsidRPr="00B07928" w:rsidRDefault="00370522" w:rsidP="00B07928">
      <w:pPr>
        <w:pStyle w:val="ConsPlusNormal"/>
        <w:ind w:firstLine="0"/>
        <w:rPr>
          <w:rFonts w:ascii="Times New Roman" w:hAnsi="Times New Roman" w:cs="Times New Roman"/>
          <w:color w:val="000000"/>
        </w:rPr>
      </w:pPr>
      <w:r w:rsidRPr="00403C12">
        <w:rPr>
          <w:rFonts w:ascii="Times New Roman" w:hAnsi="Times New Roman" w:cs="Times New Roman"/>
          <w:color w:val="000000"/>
          <w:sz w:val="24"/>
          <w:szCs w:val="24"/>
        </w:rPr>
        <w:br w:type="page"/>
      </w:r>
      <w:r w:rsidRPr="00A03E11">
        <w:rPr>
          <w:rFonts w:ascii="Times New Roman" w:hAnsi="Times New Roman" w:cs="Times New Roman"/>
          <w:color w:val="000000"/>
          <w:sz w:val="24"/>
          <w:szCs w:val="24"/>
        </w:rPr>
        <w:t xml:space="preserve">                                                                                                                                     </w:t>
      </w:r>
      <w:r w:rsidRPr="00403C12">
        <w:rPr>
          <w:rFonts w:ascii="Times New Roman" w:hAnsi="Times New Roman" w:cs="Times New Roman"/>
          <w:color w:val="000000"/>
          <w:sz w:val="24"/>
          <w:szCs w:val="24"/>
        </w:rPr>
        <w:t>Приложение № 1</w:t>
      </w:r>
    </w:p>
    <w:p w:rsidR="00370522" w:rsidRPr="00403C12" w:rsidRDefault="00370522" w:rsidP="00755710">
      <w:pPr>
        <w:pStyle w:val="ConsPlusNormal"/>
        <w:ind w:firstLine="0"/>
        <w:jc w:val="right"/>
        <w:rPr>
          <w:rFonts w:ascii="Times New Roman" w:hAnsi="Times New Roman" w:cs="Times New Roman"/>
          <w:color w:val="000000"/>
          <w:sz w:val="24"/>
          <w:szCs w:val="24"/>
        </w:rPr>
      </w:pPr>
      <w:r w:rsidRPr="00403C12">
        <w:rPr>
          <w:rFonts w:ascii="Times New Roman" w:hAnsi="Times New Roman" w:cs="Times New Roman"/>
          <w:color w:val="000000"/>
          <w:sz w:val="24"/>
          <w:szCs w:val="24"/>
        </w:rPr>
        <w:t xml:space="preserve">к Положению о муниципальном земельном контроля </w:t>
      </w:r>
    </w:p>
    <w:p w:rsidR="00370522" w:rsidRDefault="00370522" w:rsidP="00755710">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в границах</w:t>
      </w:r>
      <w:r w:rsidRPr="00796166">
        <w:rPr>
          <w:rFonts w:ascii="Times New Roman" w:hAnsi="Times New Roman" w:cs="Times New Roman"/>
          <w:color w:val="000000"/>
          <w:sz w:val="28"/>
          <w:szCs w:val="28"/>
        </w:rPr>
        <w:t xml:space="preserve"> </w:t>
      </w:r>
      <w:r w:rsidRPr="00796166">
        <w:rPr>
          <w:rFonts w:ascii="Times New Roman" w:hAnsi="Times New Roman" w:cs="Times New Roman"/>
          <w:color w:val="000000"/>
          <w:sz w:val="24"/>
          <w:szCs w:val="24"/>
        </w:rPr>
        <w:t>муниципального образования</w:t>
      </w:r>
    </w:p>
    <w:p w:rsidR="00370522" w:rsidRDefault="00370522" w:rsidP="00755710">
      <w:pPr>
        <w:pStyle w:val="ConsPlusNormal"/>
        <w:ind w:firstLine="0"/>
        <w:jc w:val="right"/>
        <w:rPr>
          <w:rFonts w:ascii="Times New Roman" w:hAnsi="Times New Roman" w:cs="Times New Roman"/>
          <w:color w:val="000000"/>
          <w:sz w:val="24"/>
          <w:szCs w:val="24"/>
        </w:rPr>
      </w:pPr>
      <w:r w:rsidRPr="00796166">
        <w:rPr>
          <w:rFonts w:ascii="Times New Roman" w:hAnsi="Times New Roman" w:cs="Times New Roman"/>
          <w:color w:val="000000"/>
          <w:sz w:val="24"/>
          <w:szCs w:val="24"/>
        </w:rPr>
        <w:t xml:space="preserve"> Алексеевский сельсовет Ташлинского района</w:t>
      </w:r>
    </w:p>
    <w:p w:rsidR="00370522" w:rsidRPr="00403C12" w:rsidRDefault="00370522" w:rsidP="00755710">
      <w:pPr>
        <w:pStyle w:val="ConsPlusNormal"/>
        <w:ind w:firstLine="0"/>
        <w:jc w:val="right"/>
        <w:rPr>
          <w:rFonts w:ascii="Times New Roman" w:hAnsi="Times New Roman" w:cs="Times New Roman"/>
          <w:i/>
          <w:iCs/>
          <w:color w:val="000000"/>
          <w:sz w:val="24"/>
          <w:szCs w:val="24"/>
        </w:rPr>
      </w:pPr>
      <w:r w:rsidRPr="00796166">
        <w:rPr>
          <w:rFonts w:ascii="Times New Roman" w:hAnsi="Times New Roman" w:cs="Times New Roman"/>
          <w:color w:val="000000"/>
          <w:sz w:val="24"/>
          <w:szCs w:val="24"/>
        </w:rPr>
        <w:t xml:space="preserve"> Оренбургской области</w:t>
      </w:r>
      <w:r>
        <w:rPr>
          <w:rFonts w:ascii="Times New Roman" w:hAnsi="Times New Roman" w:cs="Times New Roman"/>
          <w:color w:val="000000"/>
          <w:sz w:val="24"/>
          <w:szCs w:val="24"/>
        </w:rPr>
        <w:t xml:space="preserve">              </w:t>
      </w:r>
    </w:p>
    <w:p w:rsidR="00370522" w:rsidRPr="00403C12" w:rsidRDefault="00370522" w:rsidP="00755710">
      <w:pPr>
        <w:pStyle w:val="ConsPlusNormal"/>
        <w:ind w:firstLine="0"/>
        <w:jc w:val="right"/>
        <w:rPr>
          <w:rFonts w:ascii="Times New Roman" w:hAnsi="Times New Roman" w:cs="Times New Roman"/>
          <w:b/>
          <w:bCs/>
          <w:color w:val="000000"/>
          <w:sz w:val="24"/>
          <w:szCs w:val="24"/>
        </w:rPr>
      </w:pPr>
    </w:p>
    <w:p w:rsidR="00370522" w:rsidRPr="00403C12" w:rsidRDefault="00370522" w:rsidP="00755710">
      <w:pPr>
        <w:pStyle w:val="ConsPlusTitle"/>
        <w:jc w:val="center"/>
        <w:rPr>
          <w:rFonts w:ascii="Times New Roman" w:hAnsi="Times New Roman" w:cs="Times New Roman"/>
        </w:rPr>
      </w:pPr>
      <w:bookmarkStart w:id="3" w:name="Par381"/>
      <w:bookmarkEnd w:id="3"/>
      <w:r w:rsidRPr="00403C12">
        <w:rPr>
          <w:rFonts w:ascii="Times New Roman" w:hAnsi="Times New Roman" w:cs="Times New Roman"/>
          <w:color w:val="000000"/>
          <w:sz w:val="28"/>
          <w:szCs w:val="28"/>
        </w:rPr>
        <w:t>Критерии</w:t>
      </w:r>
    </w:p>
    <w:p w:rsidR="00370522" w:rsidRPr="00403C12" w:rsidRDefault="00370522" w:rsidP="00755710">
      <w:pPr>
        <w:pStyle w:val="ConsPlusTitle"/>
        <w:jc w:val="center"/>
        <w:rPr>
          <w:rFonts w:ascii="Times New Roman" w:hAnsi="Times New Roman" w:cs="Times New Roman"/>
          <w:b w:val="0"/>
          <w:bCs w:val="0"/>
          <w:color w:val="000000"/>
          <w:sz w:val="28"/>
          <w:szCs w:val="28"/>
        </w:rPr>
      </w:pPr>
      <w:r w:rsidRPr="00403C12">
        <w:rPr>
          <w:rFonts w:ascii="Times New Roman" w:hAnsi="Times New Roman" w:cs="Times New Roman"/>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
    <w:p w:rsidR="00370522" w:rsidRPr="00403C12" w:rsidRDefault="00370522" w:rsidP="00755710">
      <w:pPr>
        <w:pStyle w:val="ConsPlusTitle"/>
        <w:jc w:val="center"/>
        <w:rPr>
          <w:rFonts w:ascii="Times New Roman" w:hAnsi="Times New Roman" w:cs="Times New Roman"/>
          <w:color w:val="000000"/>
          <w:sz w:val="28"/>
          <w:szCs w:val="28"/>
        </w:rPr>
      </w:pPr>
      <w:r w:rsidRPr="00403C12">
        <w:rPr>
          <w:rFonts w:ascii="Times New Roman" w:hAnsi="Times New Roman" w:cs="Times New Roman"/>
          <w:color w:val="000000"/>
          <w:sz w:val="28"/>
          <w:szCs w:val="28"/>
        </w:rPr>
        <w:t>муниципального земельного контроля</w:t>
      </w:r>
    </w:p>
    <w:p w:rsidR="00370522" w:rsidRPr="00403C12" w:rsidRDefault="00370522" w:rsidP="00755710">
      <w:pPr>
        <w:pStyle w:val="ConsPlusTitle"/>
        <w:jc w:val="center"/>
        <w:rPr>
          <w:rFonts w:ascii="Times New Roman" w:hAnsi="Times New Roman" w:cs="Times New Roman"/>
        </w:rPr>
      </w:pP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1. К категории среднего риска относятся: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370522" w:rsidRDefault="00370522" w:rsidP="00B07928">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370522" w:rsidRPr="00403C12" w:rsidRDefault="00370522" w:rsidP="00B07928">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2. К категории умеренного риска относятся земельные участки:</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а) относящиеся к категории земель населенных пунктов;</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370522" w:rsidRPr="00403C12" w:rsidRDefault="00370522" w:rsidP="00755710">
      <w:pPr>
        <w:pStyle w:val="ConsPlusNormal"/>
        <w:widowControl w:val="0"/>
        <w:spacing w:line="360" w:lineRule="auto"/>
        <w:ind w:firstLine="709"/>
        <w:jc w:val="both"/>
        <w:rPr>
          <w:rFonts w:ascii="Times New Roman" w:hAnsi="Times New Roman" w:cs="Times New Roman"/>
          <w:color w:val="000000"/>
          <w:sz w:val="24"/>
          <w:szCs w:val="24"/>
        </w:rPr>
      </w:pPr>
      <w:r w:rsidRPr="00403C12">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370522" w:rsidRPr="00403C12" w:rsidRDefault="00370522" w:rsidP="00755710">
      <w:pPr>
        <w:pStyle w:val="ConsPlusNormal"/>
        <w:ind w:firstLine="0"/>
        <w:jc w:val="right"/>
        <w:rPr>
          <w:rFonts w:ascii="Times New Roman" w:hAnsi="Times New Roman" w:cs="Times New Roman"/>
        </w:rPr>
      </w:pPr>
      <w:r w:rsidRPr="00403C12">
        <w:rPr>
          <w:rFonts w:ascii="Times New Roman" w:hAnsi="Times New Roman" w:cs="Times New Roman"/>
          <w:color w:val="000000"/>
          <w:sz w:val="24"/>
          <w:szCs w:val="24"/>
        </w:rPr>
        <w:t>Приложение № 2</w:t>
      </w:r>
    </w:p>
    <w:p w:rsidR="00370522" w:rsidRPr="00403C12" w:rsidRDefault="00370522" w:rsidP="00395967">
      <w:pPr>
        <w:pStyle w:val="ConsPlusNormal"/>
        <w:ind w:firstLine="0"/>
        <w:jc w:val="right"/>
        <w:rPr>
          <w:rFonts w:ascii="Times New Roman" w:hAnsi="Times New Roman" w:cs="Times New Roman"/>
          <w:color w:val="000000"/>
          <w:sz w:val="24"/>
          <w:szCs w:val="24"/>
        </w:rPr>
      </w:pPr>
      <w:r w:rsidRPr="00403C12">
        <w:rPr>
          <w:rFonts w:ascii="Times New Roman" w:hAnsi="Times New Roman" w:cs="Times New Roman"/>
          <w:color w:val="000000"/>
          <w:sz w:val="24"/>
          <w:szCs w:val="24"/>
        </w:rPr>
        <w:t>к Положению о муниципальном земельном контроля</w:t>
      </w:r>
    </w:p>
    <w:p w:rsidR="00370522" w:rsidRDefault="00370522" w:rsidP="0039596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в границах </w:t>
      </w:r>
      <w:r w:rsidRPr="00395967">
        <w:rPr>
          <w:rFonts w:ascii="Times New Roman" w:hAnsi="Times New Roman" w:cs="Times New Roman"/>
          <w:color w:val="000000"/>
          <w:sz w:val="24"/>
          <w:szCs w:val="24"/>
        </w:rPr>
        <w:t>муниципального образования</w:t>
      </w:r>
    </w:p>
    <w:p w:rsidR="00370522" w:rsidRDefault="00370522" w:rsidP="00395967">
      <w:pPr>
        <w:pStyle w:val="ConsPlusNormal"/>
        <w:ind w:firstLine="0"/>
        <w:jc w:val="right"/>
        <w:rPr>
          <w:rFonts w:ascii="Times New Roman" w:hAnsi="Times New Roman" w:cs="Times New Roman"/>
          <w:color w:val="000000"/>
          <w:sz w:val="24"/>
          <w:szCs w:val="24"/>
        </w:rPr>
      </w:pPr>
      <w:r w:rsidRPr="00395967">
        <w:rPr>
          <w:rFonts w:ascii="Times New Roman" w:hAnsi="Times New Roman" w:cs="Times New Roman"/>
          <w:color w:val="000000"/>
          <w:sz w:val="24"/>
          <w:szCs w:val="24"/>
        </w:rPr>
        <w:t>Алексеевский сельсовет Ташлинского района</w:t>
      </w:r>
    </w:p>
    <w:p w:rsidR="00370522" w:rsidRPr="00395967" w:rsidRDefault="00370522" w:rsidP="00395967">
      <w:pPr>
        <w:pStyle w:val="ConsPlusNormal"/>
        <w:ind w:firstLine="0"/>
        <w:jc w:val="right"/>
        <w:rPr>
          <w:rFonts w:ascii="Times New Roman" w:hAnsi="Times New Roman" w:cs="Times New Roman"/>
          <w:i/>
          <w:iCs/>
          <w:color w:val="000000"/>
          <w:sz w:val="24"/>
          <w:szCs w:val="24"/>
        </w:rPr>
      </w:pPr>
      <w:r w:rsidRPr="00395967">
        <w:rPr>
          <w:rFonts w:ascii="Times New Roman" w:hAnsi="Times New Roman" w:cs="Times New Roman"/>
          <w:color w:val="000000"/>
          <w:sz w:val="24"/>
          <w:szCs w:val="24"/>
        </w:rPr>
        <w:t>Оренбургской области</w:t>
      </w:r>
    </w:p>
    <w:p w:rsidR="00370522" w:rsidRPr="00403C12" w:rsidRDefault="00370522" w:rsidP="0066572A">
      <w:pPr>
        <w:pStyle w:val="ConsPlusTitle"/>
        <w:rPr>
          <w:rFonts w:ascii="Times New Roman" w:hAnsi="Times New Roman" w:cs="Times New Roman"/>
        </w:rPr>
      </w:pPr>
      <w:r>
        <w:rPr>
          <w:rFonts w:ascii="Times New Roman" w:hAnsi="Times New Roman" w:cs="Times New Roman"/>
          <w:b w:val="0"/>
          <w:bCs w:val="0"/>
          <w:color w:val="000000"/>
          <w:sz w:val="24"/>
          <w:szCs w:val="24"/>
          <w:lang w:eastAsia="ru-RU"/>
        </w:rPr>
        <w:t xml:space="preserve">                    </w:t>
      </w:r>
      <w:r w:rsidRPr="00403C12">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370522" w:rsidRPr="00403C12" w:rsidRDefault="00370522" w:rsidP="00755710">
      <w:pPr>
        <w:pStyle w:val="ConsPlusTitle"/>
        <w:jc w:val="center"/>
        <w:rPr>
          <w:rFonts w:ascii="Times New Roman" w:hAnsi="Times New Roman" w:cs="Times New Roman"/>
          <w:b w:val="0"/>
          <w:bCs w:val="0"/>
          <w:color w:val="000000"/>
          <w:sz w:val="28"/>
          <w:szCs w:val="28"/>
        </w:rPr>
      </w:pPr>
      <w:r w:rsidRPr="00403C12">
        <w:rPr>
          <w:rFonts w:ascii="Times New Roman" w:hAnsi="Times New Roman" w:cs="Times New Roman"/>
          <w:color w:val="000000"/>
          <w:sz w:val="28"/>
          <w:szCs w:val="28"/>
        </w:rPr>
        <w:t>проверок при осуществлении администрацией</w:t>
      </w:r>
      <w:r w:rsidRPr="00B07928">
        <w:rPr>
          <w:rFonts w:ascii="Times New Roman" w:hAnsi="Times New Roman" w:cs="Times New Roman"/>
          <w:color w:val="000000"/>
          <w:sz w:val="28"/>
          <w:szCs w:val="28"/>
        </w:rPr>
        <w:t xml:space="preserve"> </w:t>
      </w:r>
      <w:r w:rsidRPr="00403C12">
        <w:rPr>
          <w:rFonts w:ascii="Times New Roman" w:hAnsi="Times New Roman" w:cs="Times New Roman"/>
          <w:color w:val="000000"/>
          <w:sz w:val="28"/>
          <w:szCs w:val="28"/>
        </w:rPr>
        <w:t xml:space="preserve"> </w:t>
      </w:r>
      <w:r>
        <w:rPr>
          <w:rFonts w:ascii="Times New Roman" w:hAnsi="Times New Roman" w:cs="Times New Roman"/>
          <w:b w:val="0"/>
          <w:bCs w:val="0"/>
          <w:color w:val="000000"/>
          <w:sz w:val="28"/>
          <w:szCs w:val="28"/>
        </w:rPr>
        <w:t xml:space="preserve"> </w:t>
      </w:r>
      <w:r>
        <w:rPr>
          <w:rFonts w:ascii="Times New Roman" w:hAnsi="Times New Roman" w:cs="Times New Roman"/>
          <w:color w:val="000000"/>
          <w:sz w:val="28"/>
          <w:szCs w:val="28"/>
        </w:rPr>
        <w:t xml:space="preserve">муниципального образования Алексеевский сельсовет Ташлинского района  </w:t>
      </w:r>
    </w:p>
    <w:p w:rsidR="00370522" w:rsidRPr="00403C12" w:rsidRDefault="00370522" w:rsidP="00755710">
      <w:pPr>
        <w:pStyle w:val="ConsPlusTitle"/>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Оренбургской  области </w:t>
      </w:r>
      <w:r w:rsidRPr="00403C12">
        <w:rPr>
          <w:rFonts w:ascii="Times New Roman" w:hAnsi="Times New Roman" w:cs="Times New Roman"/>
          <w:color w:val="000000"/>
          <w:sz w:val="28"/>
          <w:szCs w:val="28"/>
        </w:rPr>
        <w:t>муниципального земельного контроля</w:t>
      </w:r>
    </w:p>
    <w:p w:rsidR="00370522" w:rsidRPr="00403C12" w:rsidRDefault="00370522" w:rsidP="00755710">
      <w:pPr>
        <w:pStyle w:val="ConsPlusNormal"/>
        <w:ind w:firstLine="540"/>
        <w:jc w:val="both"/>
        <w:rPr>
          <w:rFonts w:ascii="Times New Roman" w:hAnsi="Times New Roman" w:cs="Times New Roman"/>
          <w:color w:val="000000"/>
        </w:rPr>
      </w:pPr>
    </w:p>
    <w:p w:rsidR="00370522" w:rsidRDefault="00370522" w:rsidP="0066572A">
      <w:pPr>
        <w:pStyle w:val="ConsPlusNormal"/>
        <w:spacing w:line="360" w:lineRule="auto"/>
        <w:ind w:firstLine="0"/>
        <w:jc w:val="both"/>
        <w:rPr>
          <w:rFonts w:ascii="Times New Roman" w:hAnsi="Times New Roman" w:cs="Times New Roman"/>
        </w:rPr>
      </w:pPr>
      <w:r>
        <w:rPr>
          <w:rFonts w:ascii="Times New Roman" w:hAnsi="Times New Roman" w:cs="Times New Roman"/>
          <w:color w:val="000000"/>
        </w:rPr>
        <w:t xml:space="preserve">        </w:t>
      </w:r>
      <w:r w:rsidRPr="00403C12">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370522" w:rsidRPr="00403C12" w:rsidRDefault="00370522" w:rsidP="0066572A">
      <w:pPr>
        <w:pStyle w:val="ConsPlusNormal"/>
        <w:spacing w:line="360" w:lineRule="auto"/>
        <w:ind w:firstLine="0"/>
        <w:jc w:val="both"/>
        <w:rPr>
          <w:rFonts w:ascii="Times New Roman" w:hAnsi="Times New Roman" w:cs="Times New Roman"/>
        </w:rPr>
      </w:pPr>
      <w:r>
        <w:rPr>
          <w:rFonts w:ascii="Times New Roman" w:hAnsi="Times New Roman" w:cs="Times New Roman"/>
        </w:rPr>
        <w:t xml:space="preserve">        </w:t>
      </w:r>
      <w:r w:rsidRPr="00403C12">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370522" w:rsidRPr="00403C12" w:rsidRDefault="00370522" w:rsidP="0066572A">
      <w:pPr>
        <w:pStyle w:val="ConsPlusNormal"/>
        <w:spacing w:line="360" w:lineRule="auto"/>
        <w:ind w:firstLine="0"/>
        <w:jc w:val="both"/>
        <w:rPr>
          <w:rFonts w:ascii="Times New Roman" w:hAnsi="Times New Roman" w:cs="Times New Roman"/>
        </w:rPr>
      </w:pPr>
      <w:r>
        <w:rPr>
          <w:rFonts w:ascii="Times New Roman" w:hAnsi="Times New Roman" w:cs="Times New Roman"/>
          <w:color w:val="000000"/>
          <w:sz w:val="28"/>
          <w:szCs w:val="28"/>
        </w:rPr>
        <w:t xml:space="preserve">      </w:t>
      </w:r>
      <w:r w:rsidRPr="00403C12">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370522" w:rsidRPr="00403C12" w:rsidRDefault="00370522" w:rsidP="00755710">
      <w:pPr>
        <w:pStyle w:val="ConsPlusNormal"/>
        <w:spacing w:line="360" w:lineRule="auto"/>
        <w:ind w:firstLine="709"/>
        <w:jc w:val="both"/>
        <w:rPr>
          <w:rFonts w:ascii="Times New Roman" w:hAnsi="Times New Roman" w:cs="Times New Roman"/>
        </w:rPr>
      </w:pPr>
      <w:r w:rsidRPr="00403C12">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370522" w:rsidRDefault="00370522" w:rsidP="0066572A">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370522" w:rsidRPr="00696B59" w:rsidRDefault="00370522" w:rsidP="0066572A">
      <w:pPr>
        <w:pStyle w:val="ConsPlusNormal"/>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370522" w:rsidRPr="00403C12" w:rsidRDefault="00370522" w:rsidP="00755710">
      <w:pPr>
        <w:pStyle w:val="ConsTitle"/>
        <w:widowControl/>
        <w:spacing w:line="240" w:lineRule="exact"/>
        <w:jc w:val="both"/>
        <w:rPr>
          <w:rFonts w:ascii="Times New Roman" w:hAnsi="Times New Roman" w:cs="Times New Roman"/>
          <w:color w:val="000000"/>
          <w:sz w:val="24"/>
          <w:szCs w:val="24"/>
        </w:rPr>
      </w:pPr>
    </w:p>
    <w:p w:rsidR="00370522" w:rsidRPr="00403C12" w:rsidRDefault="00370522" w:rsidP="00755710">
      <w:pPr>
        <w:pStyle w:val="ConsTitle"/>
        <w:widowControl/>
        <w:spacing w:line="240" w:lineRule="exact"/>
        <w:jc w:val="both"/>
        <w:rPr>
          <w:rFonts w:ascii="Times New Roman" w:hAnsi="Times New Roman" w:cs="Times New Roman"/>
          <w:i/>
          <w:iCs/>
          <w:color w:val="000000"/>
          <w:sz w:val="24"/>
          <w:szCs w:val="24"/>
        </w:rPr>
      </w:pPr>
      <w:r w:rsidRPr="00403C12">
        <w:rPr>
          <w:rFonts w:ascii="Times New Roman" w:hAnsi="Times New Roman" w:cs="Times New Roman"/>
          <w:color w:val="000000"/>
          <w:sz w:val="24"/>
          <w:szCs w:val="24"/>
        </w:rPr>
        <w:br w:type="page"/>
      </w:r>
    </w:p>
    <w:p w:rsidR="00370522" w:rsidRPr="00403C12" w:rsidRDefault="00370522" w:rsidP="0066572A">
      <w:pPr>
        <w:rPr>
          <w:b/>
          <w:bCs/>
          <w:color w:val="000000"/>
          <w:sz w:val="28"/>
          <w:szCs w:val="28"/>
        </w:rPr>
      </w:pPr>
      <w:r>
        <w:rPr>
          <w:b/>
          <w:bCs/>
          <w:color w:val="000000"/>
          <w:sz w:val="28"/>
          <w:szCs w:val="28"/>
        </w:rPr>
        <w:t xml:space="preserve">                                               </w:t>
      </w:r>
      <w:r w:rsidRPr="00403C12">
        <w:rPr>
          <w:b/>
          <w:bCs/>
          <w:color w:val="000000"/>
          <w:sz w:val="28"/>
          <w:szCs w:val="28"/>
        </w:rPr>
        <w:t xml:space="preserve">Пояснительная записка </w:t>
      </w:r>
    </w:p>
    <w:p w:rsidR="00370522" w:rsidRPr="00403C12" w:rsidRDefault="00370522" w:rsidP="00755710">
      <w:pPr>
        <w:jc w:val="center"/>
        <w:rPr>
          <w:b/>
          <w:bCs/>
          <w:color w:val="000000"/>
          <w:sz w:val="28"/>
          <w:szCs w:val="28"/>
        </w:rPr>
      </w:pPr>
      <w:r w:rsidRPr="00403C12">
        <w:rPr>
          <w:b/>
          <w:bCs/>
          <w:color w:val="000000"/>
          <w:sz w:val="28"/>
          <w:szCs w:val="28"/>
        </w:rPr>
        <w:t xml:space="preserve">к положению о муниципальном земельном контроле </w:t>
      </w:r>
    </w:p>
    <w:p w:rsidR="00370522" w:rsidRPr="00403C12" w:rsidRDefault="00370522" w:rsidP="0066572A">
      <w:pPr>
        <w:pStyle w:val="ConsTitle"/>
        <w:widowControl/>
        <w:spacing w:line="360" w:lineRule="auto"/>
        <w:jc w:val="both"/>
        <w:rPr>
          <w:rFonts w:ascii="Times New Roman" w:hAnsi="Times New Roman" w:cs="Times New Roman"/>
          <w:b w:val="0"/>
          <w:bCs w:val="0"/>
          <w:color w:val="000000"/>
          <w:sz w:val="28"/>
          <w:szCs w:val="28"/>
          <w:shd w:val="clear" w:color="auto" w:fill="FFFFFF"/>
          <w:lang w:eastAsia="ru-RU"/>
        </w:rPr>
      </w:pPr>
      <w:r>
        <w:rPr>
          <w:rFonts w:ascii="Times New Roman" w:hAnsi="Times New Roman" w:cs="Times New Roman"/>
          <w:b w:val="0"/>
          <w:bCs w:val="0"/>
          <w:color w:val="000000"/>
          <w:sz w:val="28"/>
          <w:szCs w:val="28"/>
          <w:lang w:eastAsia="ru-RU"/>
        </w:rPr>
        <w:t xml:space="preserve">         </w:t>
      </w:r>
      <w:r w:rsidRPr="00403C12">
        <w:rPr>
          <w:rFonts w:ascii="Times New Roman" w:hAnsi="Times New Roman" w:cs="Times New Roman"/>
          <w:b w:val="0"/>
          <w:bCs w:val="0"/>
          <w:color w:val="000000"/>
          <w:sz w:val="28"/>
          <w:szCs w:val="28"/>
          <w:lang w:eastAsia="ru-RU"/>
        </w:rPr>
        <w:t xml:space="preserve">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03C12">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370522" w:rsidRPr="00403C12" w:rsidRDefault="00370522" w:rsidP="00755710">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03C12">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03C12">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403C12">
        <w:rPr>
          <w:rFonts w:ascii="Times New Roman" w:hAnsi="Times New Roman" w:cs="Times New Roman"/>
          <w:b w:val="0"/>
          <w:bCs w:val="0"/>
          <w:color w:val="000000"/>
          <w:sz w:val="28"/>
          <w:szCs w:val="28"/>
          <w:lang w:eastAsia="ru-RU"/>
        </w:rPr>
        <w:t>положение о виде муниципального контроля</w:t>
      </w:r>
      <w:r w:rsidRPr="00403C12">
        <w:rPr>
          <w:rFonts w:ascii="Times New Roman" w:hAnsi="Times New Roman" w:cs="Times New Roman"/>
          <w:b w:val="0"/>
          <w:bCs w:val="0"/>
          <w:color w:val="000000"/>
          <w:sz w:val="28"/>
          <w:szCs w:val="28"/>
          <w:shd w:val="clear" w:color="auto" w:fill="FFFFFF"/>
          <w:lang w:eastAsia="ru-RU"/>
        </w:rPr>
        <w:t xml:space="preserve">, остается в компетенции представительного органа поселения. </w:t>
      </w:r>
    </w:p>
    <w:p w:rsidR="00370522" w:rsidRPr="00403C12" w:rsidRDefault="00370522" w:rsidP="00755710">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3. Согласно Положению, система оценки и управления рисками при осуществлении муниципального земельного контроля применяется.</w:t>
      </w:r>
    </w:p>
    <w:p w:rsidR="00370522" w:rsidRPr="00403C12" w:rsidRDefault="00370522" w:rsidP="00755710">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w:t>
      </w:r>
    </w:p>
    <w:p w:rsidR="00370522" w:rsidRPr="00403C12" w:rsidRDefault="00370522" w:rsidP="00755710">
      <w:pPr>
        <w:spacing w:line="360" w:lineRule="auto"/>
        <w:ind w:firstLine="709"/>
        <w:jc w:val="both"/>
        <w:rPr>
          <w:sz w:val="28"/>
          <w:szCs w:val="28"/>
        </w:rPr>
      </w:pPr>
      <w:r w:rsidRPr="00403C12">
        <w:rPr>
          <w:color w:val="000000"/>
          <w:sz w:val="28"/>
          <w:szCs w:val="28"/>
          <w:shd w:val="clear" w:color="auto" w:fill="FFFFFF"/>
        </w:rPr>
        <w:t xml:space="preserve">4. Перечень обязательных требований в пункте 1.6 Положения сформулирован исходя из того, что предметом </w:t>
      </w:r>
      <w:r w:rsidRPr="00403C12">
        <w:rPr>
          <w:color w:val="000000"/>
          <w:sz w:val="28"/>
          <w:szCs w:val="28"/>
        </w:rPr>
        <w:t>муниципального земельного контроля является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Такая административная ответственность определена статьями 7.1 (самовольное занятие земельного участка), 8.8 (</w:t>
      </w:r>
      <w:r w:rsidRPr="00403C12">
        <w:rPr>
          <w:color w:val="000000"/>
          <w:sz w:val="28"/>
          <w:szCs w:val="28"/>
          <w:shd w:val="clear" w:color="auto" w:fill="FFFFFF"/>
        </w:rPr>
        <w:t>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r w:rsidRPr="00403C12">
        <w:rPr>
          <w:color w:val="000000"/>
          <w:sz w:val="28"/>
          <w:szCs w:val="28"/>
        </w:rPr>
        <w:t>)</w:t>
      </w:r>
      <w:r w:rsidRPr="00403C12">
        <w:rPr>
          <w:color w:val="000000"/>
          <w:sz w:val="28"/>
          <w:szCs w:val="28"/>
          <w:shd w:val="clear" w:color="auto" w:fill="FFFFFF"/>
        </w:rPr>
        <w:t xml:space="preserve"> и 19.5 (</w:t>
      </w:r>
      <w:r w:rsidRPr="00403C12">
        <w:rPr>
          <w:color w:val="22272F"/>
          <w:sz w:val="28"/>
          <w:szCs w:val="28"/>
          <w:shd w:val="clear" w:color="auto" w:fill="FFFFFF"/>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sidRPr="00403C12">
        <w:rPr>
          <w:color w:val="000000"/>
          <w:sz w:val="28"/>
          <w:szCs w:val="28"/>
          <w:shd w:val="clear" w:color="auto" w:fill="FFFFFF"/>
        </w:rPr>
        <w:t>) Кодекса Российской Федерации об административных правонарушениях.</w:t>
      </w:r>
    </w:p>
    <w:p w:rsidR="00370522" w:rsidRPr="00403C12" w:rsidRDefault="00370522" w:rsidP="00755710">
      <w:pPr>
        <w:pStyle w:val="ConsTitle"/>
        <w:widowControl/>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rPr>
        <w:t>Соответственно, пункт 1.6 Положения определен с учетом составов административных правонарушений, предусмотренных упомянутыми статьями</w:t>
      </w:r>
      <w:r w:rsidRPr="00403C12">
        <w:rPr>
          <w:rFonts w:ascii="Times New Roman" w:hAnsi="Times New Roman" w:cs="Times New Roman"/>
          <w:b w:val="0"/>
          <w:bCs w:val="0"/>
          <w:color w:val="000000"/>
          <w:sz w:val="28"/>
          <w:szCs w:val="28"/>
          <w:shd w:val="clear" w:color="auto" w:fill="FFFFFF"/>
          <w:lang w:eastAsia="ru-RU"/>
        </w:rPr>
        <w:t xml:space="preserve"> Кодекса Российской Федерации об административных правонарушениях.</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1) информирование;</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3) объявление предостережений;</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4) консультирование;</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5) профилактический визит.</w:t>
      </w:r>
    </w:p>
    <w:p w:rsidR="00370522" w:rsidRPr="00403C12" w:rsidRDefault="00370522" w:rsidP="00755710">
      <w:pPr>
        <w:pStyle w:val="ConsTitle"/>
        <w:spacing w:line="360" w:lineRule="auto"/>
        <w:ind w:firstLine="709"/>
        <w:jc w:val="both"/>
        <w:rPr>
          <w:rFonts w:ascii="Times New Roman" w:hAnsi="Times New Roman" w:cs="Times New Roman"/>
          <w:b w:val="0"/>
          <w:bCs w:val="0"/>
          <w:color w:val="000000"/>
          <w:sz w:val="28"/>
          <w:szCs w:val="28"/>
          <w:shd w:val="clear" w:color="auto" w:fill="FFFFFF"/>
          <w:lang w:eastAsia="ru-RU"/>
        </w:rPr>
      </w:pPr>
      <w:r w:rsidRPr="00403C12">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370522" w:rsidRDefault="00370522" w:rsidP="00755710">
      <w:pPr>
        <w:pStyle w:val="ConsTitle"/>
        <w:spacing w:line="360" w:lineRule="auto"/>
        <w:ind w:firstLine="709"/>
        <w:jc w:val="both"/>
        <w:rPr>
          <w:rFonts w:ascii="Times New Roman" w:hAnsi="Times New Roman" w:cs="Times New Roman"/>
          <w:color w:val="000000"/>
          <w:sz w:val="28"/>
          <w:szCs w:val="28"/>
        </w:rPr>
      </w:pPr>
      <w:r w:rsidRPr="00403C12">
        <w:rPr>
          <w:rFonts w:ascii="Times New Roman" w:hAnsi="Times New Roman" w:cs="Times New Roman"/>
          <w:b w:val="0"/>
          <w:bCs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403C12">
        <w:rPr>
          <w:rFonts w:ascii="Times New Roman" w:hAnsi="Times New Roman" w:cs="Times New Roman"/>
          <w:b w:val="0"/>
          <w:bCs w:val="0"/>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r w:rsidRPr="00403C12">
        <w:rPr>
          <w:rFonts w:ascii="Times New Roman" w:hAnsi="Times New Roman" w:cs="Times New Roman"/>
          <w:b w:val="0"/>
          <w:bCs w:val="0"/>
          <w:color w:val="000000"/>
          <w:sz w:val="28"/>
          <w:szCs w:val="28"/>
          <w:shd w:val="clear" w:color="auto" w:fill="FFFFFF"/>
          <w:lang w:eastAsia="ru-RU"/>
        </w:rPr>
        <w:t xml:space="preserve">орган муниципального контроля может осуществлять </w:t>
      </w:r>
      <w:r w:rsidRPr="00403C12">
        <w:rPr>
          <w:rFonts w:ascii="Times New Roman" w:hAnsi="Times New Roman" w:cs="Times New Roman"/>
          <w:b w:val="0"/>
          <w:bCs w:val="0"/>
          <w:color w:val="000000"/>
          <w:sz w:val="28"/>
          <w:szCs w:val="28"/>
        </w:rPr>
        <w:t>информирование и консультирование в устной форме на собраниях и конференциях граждан.</w:t>
      </w:r>
    </w:p>
    <w:p w:rsidR="00370522" w:rsidRPr="00D16ADB" w:rsidRDefault="00370522" w:rsidP="00755710">
      <w:pPr>
        <w:pStyle w:val="ConsTitle"/>
        <w:widowControl/>
        <w:spacing w:line="360" w:lineRule="auto"/>
        <w:ind w:firstLine="709"/>
        <w:jc w:val="both"/>
        <w:rPr>
          <w:rFonts w:ascii="Times New Roman" w:hAnsi="Times New Roman" w:cs="Times New Roman"/>
          <w:color w:val="000000"/>
          <w:sz w:val="28"/>
          <w:szCs w:val="28"/>
        </w:rPr>
      </w:pPr>
    </w:p>
    <w:p w:rsidR="00370522" w:rsidRDefault="00370522"/>
    <w:sectPr w:rsidR="00370522" w:rsidSect="00E90F25">
      <w:headerReference w:type="default" r:id="rId16"/>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522" w:rsidRDefault="00370522" w:rsidP="00755710">
      <w:r>
        <w:separator/>
      </w:r>
    </w:p>
  </w:endnote>
  <w:endnote w:type="continuationSeparator" w:id="0">
    <w:p w:rsidR="00370522" w:rsidRDefault="00370522"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panose1 w:val="00000000000000000000"/>
    <w:charset w:val="CC"/>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522" w:rsidRDefault="00370522" w:rsidP="00755710">
      <w:r>
        <w:separator/>
      </w:r>
    </w:p>
  </w:footnote>
  <w:footnote w:type="continuationSeparator" w:id="0">
    <w:p w:rsidR="00370522" w:rsidRDefault="00370522" w:rsidP="00755710">
      <w:r>
        <w:continuationSeparator/>
      </w:r>
    </w:p>
  </w:footnote>
  <w:footnote w:id="1">
    <w:p w:rsidR="00370522" w:rsidRDefault="00370522" w:rsidP="00755710">
      <w:pPr>
        <w:jc w:val="both"/>
      </w:pPr>
      <w:r>
        <w:rPr>
          <w:rStyle w:val="FootnoteReference"/>
          <w:color w:val="000000"/>
        </w:rPr>
        <w:t xml:space="preserve"> </w:t>
      </w:r>
    </w:p>
  </w:footnote>
  <w:footnote w:id="2">
    <w:p w:rsidR="00370522" w:rsidRDefault="00370522" w:rsidP="00755710">
      <w:pPr>
        <w:pStyle w:val="CommentText"/>
        <w:jc w:val="both"/>
      </w:pPr>
      <w:r>
        <w:rPr>
          <w:rStyle w:val="FootnoteReference"/>
        </w:rPr>
        <w:t xml:space="preserve"> </w:t>
      </w:r>
    </w:p>
  </w:footnote>
  <w:footnote w:id="3">
    <w:p w:rsidR="00370522" w:rsidRDefault="00370522" w:rsidP="00755710">
      <w:pPr>
        <w:pStyle w:val="CommentText"/>
        <w:jc w:val="both"/>
      </w:pPr>
      <w:r>
        <w:rPr>
          <w:rStyle w:val="FootnoteReference"/>
        </w:rPr>
        <w:t xml:space="preserve"> </w:t>
      </w:r>
      <w:r w:rsidRPr="00403C12">
        <w:rPr>
          <w:color w:val="000000"/>
          <w:sz w:val="24"/>
          <w:szCs w:val="24"/>
          <w:shd w:val="clear" w:color="auto" w:fill="FFFFFF"/>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22" w:rsidRDefault="00370522" w:rsidP="00A205E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370522" w:rsidRDefault="00370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5710"/>
    <w:rsid w:val="000136A3"/>
    <w:rsid w:val="00074F9A"/>
    <w:rsid w:val="001934C2"/>
    <w:rsid w:val="001B0952"/>
    <w:rsid w:val="002170D4"/>
    <w:rsid w:val="002F6433"/>
    <w:rsid w:val="00312B43"/>
    <w:rsid w:val="00370522"/>
    <w:rsid w:val="00395967"/>
    <w:rsid w:val="003E260B"/>
    <w:rsid w:val="00403C12"/>
    <w:rsid w:val="00416C92"/>
    <w:rsid w:val="004A48C3"/>
    <w:rsid w:val="005109AA"/>
    <w:rsid w:val="005704D7"/>
    <w:rsid w:val="00641EBA"/>
    <w:rsid w:val="0066572A"/>
    <w:rsid w:val="00696B59"/>
    <w:rsid w:val="00755710"/>
    <w:rsid w:val="00796166"/>
    <w:rsid w:val="007C5E90"/>
    <w:rsid w:val="00836E25"/>
    <w:rsid w:val="008D0E10"/>
    <w:rsid w:val="00915CD9"/>
    <w:rsid w:val="00917D00"/>
    <w:rsid w:val="00935631"/>
    <w:rsid w:val="009B6A4F"/>
    <w:rsid w:val="009D07EB"/>
    <w:rsid w:val="009F3BEB"/>
    <w:rsid w:val="00A03E11"/>
    <w:rsid w:val="00A205EC"/>
    <w:rsid w:val="00A221D1"/>
    <w:rsid w:val="00B07928"/>
    <w:rsid w:val="00B834CD"/>
    <w:rsid w:val="00C26907"/>
    <w:rsid w:val="00C30BBC"/>
    <w:rsid w:val="00C928D5"/>
    <w:rsid w:val="00CD50AE"/>
    <w:rsid w:val="00D00C59"/>
    <w:rsid w:val="00D16ADB"/>
    <w:rsid w:val="00DA1EFD"/>
    <w:rsid w:val="00E41A41"/>
    <w:rsid w:val="00E90F25"/>
    <w:rsid w:val="00EA1DF8"/>
    <w:rsid w:val="00ED5099"/>
    <w:rsid w:val="00F67E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710"/>
    <w:rPr>
      <w:rFonts w:ascii="Times New Roman" w:eastAsia="Times New Roman" w:hAnsi="Times New Roman"/>
      <w:sz w:val="24"/>
      <w:szCs w:val="24"/>
    </w:rPr>
  </w:style>
  <w:style w:type="paragraph" w:styleId="Heading3">
    <w:name w:val="heading 3"/>
    <w:basedOn w:val="1"/>
    <w:next w:val="BodyText"/>
    <w:link w:val="Heading3Char"/>
    <w:uiPriority w:val="99"/>
    <w:qFormat/>
    <w:rsid w:val="00755710"/>
    <w:pPr>
      <w:numPr>
        <w:ilvl w:val="2"/>
        <w:numId w:val="1"/>
      </w:numPr>
      <w:spacing w:before="140" w:after="120"/>
      <w:outlineLvl w:val="2"/>
    </w:pPr>
    <w:rPr>
      <w:sz w:val="28"/>
      <w:szCs w:val="28"/>
    </w:rPr>
  </w:style>
  <w:style w:type="paragraph" w:styleId="Heading4">
    <w:name w:val="heading 4"/>
    <w:basedOn w:val="Normal"/>
    <w:next w:val="Normal"/>
    <w:link w:val="Heading4Char"/>
    <w:uiPriority w:val="99"/>
    <w:qFormat/>
    <w:rsid w:val="00755710"/>
    <w:pPr>
      <w:keepNext/>
      <w:numPr>
        <w:ilvl w:val="3"/>
        <w:numId w:val="1"/>
      </w:numPr>
      <w:spacing w:before="240" w:after="60"/>
      <w:outlineLvl w:val="3"/>
    </w:pPr>
    <w:rPr>
      <w:b/>
      <w:bCs/>
    </w:rPr>
  </w:style>
  <w:style w:type="paragraph" w:styleId="Heading5">
    <w:name w:val="heading 5"/>
    <w:basedOn w:val="Normal"/>
    <w:next w:val="Heading6"/>
    <w:link w:val="Heading5Char"/>
    <w:uiPriority w:val="99"/>
    <w:qFormat/>
    <w:rsid w:val="00755710"/>
    <w:pPr>
      <w:numPr>
        <w:ilvl w:val="4"/>
        <w:numId w:val="1"/>
      </w:numPr>
      <w:spacing w:before="480"/>
      <w:jc w:val="center"/>
      <w:outlineLvl w:val="4"/>
    </w:pPr>
    <w:rPr>
      <w:sz w:val="40"/>
      <w:szCs w:val="40"/>
    </w:rPr>
  </w:style>
  <w:style w:type="paragraph" w:styleId="Heading6">
    <w:name w:val="heading 6"/>
    <w:basedOn w:val="Normal"/>
    <w:next w:val="Normal"/>
    <w:link w:val="Heading6Char"/>
    <w:uiPriority w:val="99"/>
    <w:qFormat/>
    <w:rsid w:val="00755710"/>
    <w:pPr>
      <w:numPr>
        <w:ilvl w:val="5"/>
        <w:numId w:val="1"/>
      </w:num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755710"/>
    <w:rPr>
      <w:rFonts w:ascii="Times New Roman" w:hAnsi="Times New Roman" w:cs="Times New Roman"/>
      <w:b/>
      <w:bCs/>
      <w:sz w:val="28"/>
      <w:szCs w:val="28"/>
      <w:lang w:eastAsia="ru-RU"/>
    </w:rPr>
  </w:style>
  <w:style w:type="character" w:customStyle="1" w:styleId="Heading4Char">
    <w:name w:val="Heading 4 Char"/>
    <w:basedOn w:val="DefaultParagraphFont"/>
    <w:link w:val="Heading4"/>
    <w:uiPriority w:val="99"/>
    <w:locked/>
    <w:rsid w:val="00755710"/>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755710"/>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755710"/>
    <w:rPr>
      <w:rFonts w:ascii="Times New Roman" w:hAnsi="Times New Roman" w:cs="Times New Roman"/>
      <w:b/>
      <w:bCs/>
      <w:lang w:eastAsia="ru-RU"/>
    </w:rPr>
  </w:style>
  <w:style w:type="character" w:customStyle="1" w:styleId="WW8Num1z0">
    <w:name w:val="WW8Num1z0"/>
    <w:uiPriority w:val="99"/>
    <w:rsid w:val="00755710"/>
  </w:style>
  <w:style w:type="character" w:customStyle="1" w:styleId="WW8Num1z1">
    <w:name w:val="WW8Num1z1"/>
    <w:uiPriority w:val="99"/>
    <w:rsid w:val="00755710"/>
  </w:style>
  <w:style w:type="character" w:customStyle="1" w:styleId="WW8Num1z2">
    <w:name w:val="WW8Num1z2"/>
    <w:uiPriority w:val="99"/>
    <w:rsid w:val="00755710"/>
  </w:style>
  <w:style w:type="character" w:customStyle="1" w:styleId="WW8Num1z3">
    <w:name w:val="WW8Num1z3"/>
    <w:uiPriority w:val="99"/>
    <w:rsid w:val="00755710"/>
  </w:style>
  <w:style w:type="character" w:customStyle="1" w:styleId="WW8Num1z4">
    <w:name w:val="WW8Num1z4"/>
    <w:uiPriority w:val="99"/>
    <w:rsid w:val="00755710"/>
  </w:style>
  <w:style w:type="character" w:customStyle="1" w:styleId="WW8Num1z5">
    <w:name w:val="WW8Num1z5"/>
    <w:uiPriority w:val="99"/>
    <w:rsid w:val="00755710"/>
  </w:style>
  <w:style w:type="character" w:customStyle="1" w:styleId="WW8Num1z6">
    <w:name w:val="WW8Num1z6"/>
    <w:uiPriority w:val="99"/>
    <w:rsid w:val="00755710"/>
  </w:style>
  <w:style w:type="character" w:customStyle="1" w:styleId="WW8Num1z7">
    <w:name w:val="WW8Num1z7"/>
    <w:uiPriority w:val="99"/>
    <w:rsid w:val="00755710"/>
  </w:style>
  <w:style w:type="character" w:customStyle="1" w:styleId="WW8Num1z8">
    <w:name w:val="WW8Num1z8"/>
    <w:uiPriority w:val="99"/>
    <w:rsid w:val="00755710"/>
  </w:style>
  <w:style w:type="character" w:customStyle="1" w:styleId="WW8Num2z0">
    <w:name w:val="WW8Num2z0"/>
    <w:uiPriority w:val="99"/>
    <w:rsid w:val="00755710"/>
    <w:rPr>
      <w:color w:val="000000"/>
    </w:rPr>
  </w:style>
  <w:style w:type="character" w:customStyle="1" w:styleId="WW8Num2z1">
    <w:name w:val="WW8Num2z1"/>
    <w:uiPriority w:val="99"/>
    <w:rsid w:val="00755710"/>
  </w:style>
  <w:style w:type="character" w:customStyle="1" w:styleId="WW8Num2z2">
    <w:name w:val="WW8Num2z2"/>
    <w:uiPriority w:val="99"/>
    <w:rsid w:val="00755710"/>
  </w:style>
  <w:style w:type="character" w:customStyle="1" w:styleId="WW8Num2z3">
    <w:name w:val="WW8Num2z3"/>
    <w:uiPriority w:val="99"/>
    <w:rsid w:val="00755710"/>
  </w:style>
  <w:style w:type="character" w:customStyle="1" w:styleId="WW8Num2z4">
    <w:name w:val="WW8Num2z4"/>
    <w:uiPriority w:val="99"/>
    <w:rsid w:val="00755710"/>
  </w:style>
  <w:style w:type="character" w:customStyle="1" w:styleId="WW8Num2z5">
    <w:name w:val="WW8Num2z5"/>
    <w:uiPriority w:val="99"/>
    <w:rsid w:val="00755710"/>
  </w:style>
  <w:style w:type="character" w:customStyle="1" w:styleId="WW8Num2z6">
    <w:name w:val="WW8Num2z6"/>
    <w:uiPriority w:val="99"/>
    <w:rsid w:val="00755710"/>
  </w:style>
  <w:style w:type="character" w:customStyle="1" w:styleId="WW8Num2z7">
    <w:name w:val="WW8Num2z7"/>
    <w:uiPriority w:val="99"/>
    <w:rsid w:val="00755710"/>
  </w:style>
  <w:style w:type="character" w:customStyle="1" w:styleId="WW8Num2z8">
    <w:name w:val="WW8Num2z8"/>
    <w:uiPriority w:val="99"/>
    <w:rsid w:val="00755710"/>
  </w:style>
  <w:style w:type="character" w:customStyle="1" w:styleId="WW8Num3z0">
    <w:name w:val="WW8Num3z0"/>
    <w:uiPriority w:val="99"/>
    <w:rsid w:val="00755710"/>
  </w:style>
  <w:style w:type="character" w:customStyle="1" w:styleId="WW8Num3z1">
    <w:name w:val="WW8Num3z1"/>
    <w:uiPriority w:val="99"/>
    <w:rsid w:val="00755710"/>
  </w:style>
  <w:style w:type="character" w:customStyle="1" w:styleId="WW8Num3z2">
    <w:name w:val="WW8Num3z2"/>
    <w:uiPriority w:val="99"/>
    <w:rsid w:val="00755710"/>
  </w:style>
  <w:style w:type="character" w:customStyle="1" w:styleId="WW8Num3z3">
    <w:name w:val="WW8Num3z3"/>
    <w:uiPriority w:val="99"/>
    <w:rsid w:val="00755710"/>
  </w:style>
  <w:style w:type="character" w:customStyle="1" w:styleId="WW8Num3z4">
    <w:name w:val="WW8Num3z4"/>
    <w:uiPriority w:val="99"/>
    <w:rsid w:val="00755710"/>
  </w:style>
  <w:style w:type="character" w:customStyle="1" w:styleId="WW8Num3z5">
    <w:name w:val="WW8Num3z5"/>
    <w:uiPriority w:val="99"/>
    <w:rsid w:val="00755710"/>
  </w:style>
  <w:style w:type="character" w:customStyle="1" w:styleId="WW8Num3z6">
    <w:name w:val="WW8Num3z6"/>
    <w:uiPriority w:val="99"/>
    <w:rsid w:val="00755710"/>
  </w:style>
  <w:style w:type="character" w:customStyle="1" w:styleId="WW8Num3z7">
    <w:name w:val="WW8Num3z7"/>
    <w:uiPriority w:val="99"/>
    <w:rsid w:val="00755710"/>
  </w:style>
  <w:style w:type="character" w:customStyle="1" w:styleId="WW8Num3z8">
    <w:name w:val="WW8Num3z8"/>
    <w:uiPriority w:val="99"/>
    <w:rsid w:val="00755710"/>
  </w:style>
  <w:style w:type="character" w:customStyle="1" w:styleId="WW8Num4z0">
    <w:name w:val="WW8Num4z0"/>
    <w:uiPriority w:val="99"/>
    <w:rsid w:val="00755710"/>
  </w:style>
  <w:style w:type="character" w:customStyle="1" w:styleId="WW8Num5z0">
    <w:name w:val="WW8Num5z0"/>
    <w:uiPriority w:val="99"/>
    <w:rsid w:val="00755710"/>
  </w:style>
  <w:style w:type="character" w:customStyle="1" w:styleId="10">
    <w:name w:val="Основной шрифт абзаца1"/>
    <w:uiPriority w:val="99"/>
    <w:rsid w:val="00755710"/>
  </w:style>
  <w:style w:type="character" w:customStyle="1" w:styleId="a">
    <w:name w:val="Текст выноски Знак"/>
    <w:uiPriority w:val="99"/>
    <w:rsid w:val="00755710"/>
    <w:rPr>
      <w:rFonts w:ascii="Tahoma" w:hAnsi="Tahoma" w:cs="Tahoma"/>
      <w:sz w:val="16"/>
      <w:szCs w:val="16"/>
    </w:rPr>
  </w:style>
  <w:style w:type="character" w:styleId="Hyperlink">
    <w:name w:val="Hyperlink"/>
    <w:basedOn w:val="DefaultParagraphFont"/>
    <w:uiPriority w:val="99"/>
    <w:rsid w:val="00755710"/>
    <w:rPr>
      <w:color w:val="0000FF"/>
      <w:u w:val="single"/>
    </w:rPr>
  </w:style>
  <w:style w:type="character" w:customStyle="1" w:styleId="a0">
    <w:name w:val="Гипертекстовая ссылка"/>
    <w:uiPriority w:val="99"/>
    <w:rsid w:val="00755710"/>
    <w:rPr>
      <w:color w:val="auto"/>
    </w:rPr>
  </w:style>
  <w:style w:type="character" w:customStyle="1" w:styleId="a1">
    <w:name w:val="Схема документа Знак"/>
    <w:uiPriority w:val="99"/>
    <w:rsid w:val="00755710"/>
    <w:rPr>
      <w:rFonts w:ascii="Tahoma" w:hAnsi="Tahoma" w:cs="Tahoma"/>
      <w:sz w:val="16"/>
      <w:szCs w:val="16"/>
    </w:rPr>
  </w:style>
  <w:style w:type="character" w:customStyle="1" w:styleId="a2">
    <w:name w:val="Название Знак"/>
    <w:uiPriority w:val="99"/>
    <w:rsid w:val="00755710"/>
    <w:rPr>
      <w:b/>
      <w:bCs/>
      <w:sz w:val="24"/>
      <w:szCs w:val="24"/>
    </w:rPr>
  </w:style>
  <w:style w:type="character" w:customStyle="1" w:styleId="a3">
    <w:name w:val="Подзаголовок Знак"/>
    <w:uiPriority w:val="99"/>
    <w:rsid w:val="00755710"/>
    <w:rPr>
      <w:b/>
      <w:bCs/>
      <w:sz w:val="28"/>
      <w:szCs w:val="28"/>
    </w:rPr>
  </w:style>
  <w:style w:type="character" w:customStyle="1" w:styleId="a4">
    <w:name w:val="Текст сноски Знак"/>
    <w:basedOn w:val="10"/>
    <w:uiPriority w:val="99"/>
    <w:rsid w:val="00755710"/>
  </w:style>
  <w:style w:type="character" w:customStyle="1" w:styleId="a5">
    <w:name w:val="Символ сноски"/>
    <w:uiPriority w:val="99"/>
    <w:rsid w:val="00755710"/>
    <w:rPr>
      <w:vertAlign w:val="superscript"/>
    </w:rPr>
  </w:style>
  <w:style w:type="character" w:styleId="FollowedHyperlink">
    <w:name w:val="FollowedHyperlink"/>
    <w:basedOn w:val="DefaultParagraphFont"/>
    <w:uiPriority w:val="99"/>
    <w:rsid w:val="00755710"/>
    <w:rPr>
      <w:color w:val="800000"/>
      <w:u w:val="single"/>
    </w:rPr>
  </w:style>
  <w:style w:type="paragraph" w:customStyle="1" w:styleId="1">
    <w:name w:val="Заголовок1"/>
    <w:basedOn w:val="Normal"/>
    <w:next w:val="BodyText"/>
    <w:uiPriority w:val="99"/>
    <w:rsid w:val="00755710"/>
    <w:pPr>
      <w:jc w:val="center"/>
    </w:pPr>
    <w:rPr>
      <w:b/>
      <w:bCs/>
    </w:rPr>
  </w:style>
  <w:style w:type="paragraph" w:styleId="BodyText">
    <w:name w:val="Body Text"/>
    <w:basedOn w:val="Normal"/>
    <w:link w:val="BodyTextChar"/>
    <w:uiPriority w:val="99"/>
    <w:rsid w:val="00755710"/>
    <w:pPr>
      <w:ind w:right="-483"/>
      <w:jc w:val="both"/>
    </w:pPr>
    <w:rPr>
      <w:b/>
      <w:bCs/>
    </w:rPr>
  </w:style>
  <w:style w:type="character" w:customStyle="1" w:styleId="BodyTextChar">
    <w:name w:val="Body Text Char"/>
    <w:basedOn w:val="DefaultParagraphFont"/>
    <w:link w:val="BodyText"/>
    <w:uiPriority w:val="99"/>
    <w:locked/>
    <w:rsid w:val="00755710"/>
    <w:rPr>
      <w:rFonts w:ascii="Times New Roman" w:hAnsi="Times New Roman" w:cs="Times New Roman"/>
      <w:b/>
      <w:bCs/>
      <w:sz w:val="24"/>
      <w:szCs w:val="24"/>
      <w:lang w:eastAsia="ru-RU"/>
    </w:rPr>
  </w:style>
  <w:style w:type="paragraph" w:styleId="List">
    <w:name w:val="List"/>
    <w:basedOn w:val="BodyText"/>
    <w:uiPriority w:val="99"/>
    <w:rsid w:val="00755710"/>
  </w:style>
  <w:style w:type="paragraph" w:styleId="Caption">
    <w:name w:val="caption"/>
    <w:basedOn w:val="Normal"/>
    <w:uiPriority w:val="99"/>
    <w:qFormat/>
    <w:rsid w:val="00755710"/>
    <w:pPr>
      <w:suppressLineNumbers/>
      <w:spacing w:before="120" w:after="120"/>
    </w:pPr>
    <w:rPr>
      <w:i/>
      <w:iCs/>
    </w:rPr>
  </w:style>
  <w:style w:type="paragraph" w:customStyle="1" w:styleId="11">
    <w:name w:val="Указатель1"/>
    <w:basedOn w:val="Normal"/>
    <w:uiPriority w:val="99"/>
    <w:rsid w:val="00755710"/>
    <w:pPr>
      <w:suppressLineNumbers/>
    </w:pPr>
  </w:style>
  <w:style w:type="paragraph" w:customStyle="1" w:styleId="ConsNonformat">
    <w:name w:val="ConsNonformat"/>
    <w:uiPriority w:val="99"/>
    <w:rsid w:val="00755710"/>
    <w:pPr>
      <w:widowControl w:val="0"/>
      <w:suppressAutoHyphens/>
      <w:autoSpaceDE w:val="0"/>
      <w:ind w:right="19772"/>
    </w:pPr>
    <w:rPr>
      <w:rFonts w:ascii="Courier New" w:eastAsia="Times New Roman" w:hAnsi="Courier New" w:cs="Courier New"/>
      <w:sz w:val="20"/>
      <w:szCs w:val="20"/>
      <w:lang w:eastAsia="zh-CN"/>
    </w:rPr>
  </w:style>
  <w:style w:type="paragraph" w:customStyle="1" w:styleId="ConsPlusTitle">
    <w:name w:val="ConsPlusTitle"/>
    <w:uiPriority w:val="99"/>
    <w:rsid w:val="00755710"/>
    <w:pPr>
      <w:widowControl w:val="0"/>
      <w:suppressAutoHyphens/>
      <w:autoSpaceDE w:val="0"/>
    </w:pPr>
    <w:rPr>
      <w:rFonts w:cs="Calibri"/>
      <w:b/>
      <w:bCs/>
      <w:lang w:eastAsia="zh-CN"/>
    </w:rPr>
  </w:style>
  <w:style w:type="paragraph" w:customStyle="1" w:styleId="a6">
    <w:name w:val="Знак"/>
    <w:basedOn w:val="Normal"/>
    <w:uiPriority w:val="99"/>
    <w:rsid w:val="00755710"/>
    <w:rPr>
      <w:rFonts w:ascii="Verdana" w:hAnsi="Verdana" w:cs="Verdana"/>
      <w:sz w:val="20"/>
      <w:szCs w:val="20"/>
      <w:lang w:val="en-US"/>
    </w:rPr>
  </w:style>
  <w:style w:type="paragraph" w:styleId="NoSpacing">
    <w:name w:val="No Spacing"/>
    <w:uiPriority w:val="99"/>
    <w:qFormat/>
    <w:rsid w:val="00755710"/>
    <w:pPr>
      <w:suppressAutoHyphens/>
    </w:pPr>
    <w:rPr>
      <w:rFonts w:ascii="Times New Roman" w:hAnsi="Times New Roman"/>
      <w:sz w:val="28"/>
      <w:szCs w:val="28"/>
      <w:lang w:eastAsia="zh-CN"/>
    </w:rPr>
  </w:style>
  <w:style w:type="paragraph" w:styleId="BalloonText">
    <w:name w:val="Balloon Text"/>
    <w:basedOn w:val="Normal"/>
    <w:link w:val="BalloonTextChar"/>
    <w:uiPriority w:val="99"/>
    <w:semiHidden/>
    <w:rsid w:val="00755710"/>
    <w:rPr>
      <w:rFonts w:ascii="Tahoma" w:hAnsi="Tahoma" w:cs="Tahoma"/>
      <w:sz w:val="16"/>
      <w:szCs w:val="16"/>
    </w:rPr>
  </w:style>
  <w:style w:type="character" w:customStyle="1" w:styleId="BalloonTextChar">
    <w:name w:val="Balloon Text Char"/>
    <w:basedOn w:val="DefaultParagraphFont"/>
    <w:link w:val="BalloonText"/>
    <w:uiPriority w:val="99"/>
    <w:locked/>
    <w:rsid w:val="00755710"/>
    <w:rPr>
      <w:rFonts w:ascii="Tahoma" w:hAnsi="Tahoma" w:cs="Tahoma"/>
      <w:sz w:val="16"/>
      <w:szCs w:val="16"/>
      <w:lang w:eastAsia="ru-RU"/>
    </w:rPr>
  </w:style>
  <w:style w:type="paragraph" w:customStyle="1" w:styleId="ConsTitle">
    <w:name w:val="ConsTitle"/>
    <w:uiPriority w:val="99"/>
    <w:rsid w:val="00755710"/>
    <w:pPr>
      <w:widowControl w:val="0"/>
      <w:suppressAutoHyphens/>
      <w:snapToGrid w:val="0"/>
    </w:pPr>
    <w:rPr>
      <w:rFonts w:ascii="Arial" w:eastAsia="Times New Roman" w:hAnsi="Arial" w:cs="Arial"/>
      <w:b/>
      <w:bCs/>
      <w:sz w:val="16"/>
      <w:szCs w:val="16"/>
      <w:lang w:eastAsia="zh-CN"/>
    </w:rPr>
  </w:style>
  <w:style w:type="paragraph" w:customStyle="1" w:styleId="ConsPlusNormal">
    <w:name w:val="ConsPlusNormal"/>
    <w:uiPriority w:val="99"/>
    <w:rsid w:val="00755710"/>
    <w:pPr>
      <w:suppressAutoHyphens/>
      <w:autoSpaceDE w:val="0"/>
      <w:ind w:firstLine="720"/>
    </w:pPr>
    <w:rPr>
      <w:rFonts w:ascii="Arial" w:eastAsia="Times New Roman" w:hAnsi="Arial" w:cs="Arial"/>
      <w:sz w:val="20"/>
      <w:szCs w:val="20"/>
      <w:lang w:eastAsia="zh-CN"/>
    </w:rPr>
  </w:style>
  <w:style w:type="paragraph" w:customStyle="1" w:styleId="12">
    <w:name w:val="Знак1"/>
    <w:basedOn w:val="Normal"/>
    <w:uiPriority w:val="99"/>
    <w:rsid w:val="00755710"/>
    <w:pPr>
      <w:suppressAutoHyphens/>
      <w:spacing w:before="280" w:after="280"/>
    </w:pPr>
    <w:rPr>
      <w:rFonts w:ascii="Tahoma" w:hAnsi="Tahoma" w:cs="Tahoma"/>
      <w:sz w:val="20"/>
      <w:szCs w:val="20"/>
      <w:lang w:val="en-US"/>
    </w:rPr>
  </w:style>
  <w:style w:type="paragraph" w:customStyle="1" w:styleId="s1">
    <w:name w:val="s_1"/>
    <w:basedOn w:val="Normal"/>
    <w:uiPriority w:val="99"/>
    <w:rsid w:val="00755710"/>
    <w:pPr>
      <w:ind w:firstLine="720"/>
      <w:jc w:val="both"/>
    </w:pPr>
    <w:rPr>
      <w:rFonts w:ascii="Arial" w:hAnsi="Arial" w:cs="Arial"/>
      <w:sz w:val="26"/>
      <w:szCs w:val="26"/>
    </w:rPr>
  </w:style>
  <w:style w:type="paragraph" w:customStyle="1" w:styleId="13">
    <w:name w:val="Схема документа1"/>
    <w:basedOn w:val="Normal"/>
    <w:uiPriority w:val="99"/>
    <w:rsid w:val="00755710"/>
    <w:rPr>
      <w:rFonts w:ascii="Tahoma" w:hAnsi="Tahoma" w:cs="Tahoma"/>
      <w:sz w:val="16"/>
      <w:szCs w:val="16"/>
    </w:rPr>
  </w:style>
  <w:style w:type="paragraph" w:customStyle="1" w:styleId="a7">
    <w:name w:val="Текст в заданном формате"/>
    <w:basedOn w:val="Normal"/>
    <w:uiPriority w:val="99"/>
    <w:rsid w:val="00755710"/>
    <w:pPr>
      <w:widowControl w:val="0"/>
    </w:pPr>
    <w:rPr>
      <w:rFonts w:ascii="Liberation Mono" w:eastAsia="Calibri" w:hAnsi="Liberation Mono" w:cs="Liberation Mono"/>
      <w:sz w:val="20"/>
      <w:szCs w:val="20"/>
      <w:lang w:eastAsia="zh-CN"/>
    </w:rPr>
  </w:style>
  <w:style w:type="paragraph" w:customStyle="1" w:styleId="14">
    <w:name w:val="Без интервала1"/>
    <w:uiPriority w:val="99"/>
    <w:rsid w:val="00755710"/>
    <w:pPr>
      <w:suppressAutoHyphens/>
    </w:pPr>
    <w:rPr>
      <w:rFonts w:eastAsia="Times New Roman" w:cs="Calibri"/>
      <w:lang w:eastAsia="zh-CN"/>
    </w:rPr>
  </w:style>
  <w:style w:type="paragraph" w:styleId="Subtitle">
    <w:name w:val="Subtitle"/>
    <w:basedOn w:val="Normal"/>
    <w:next w:val="BodyText"/>
    <w:link w:val="SubtitleChar"/>
    <w:uiPriority w:val="99"/>
    <w:qFormat/>
    <w:rsid w:val="00755710"/>
    <w:pPr>
      <w:jc w:val="center"/>
    </w:pPr>
    <w:rPr>
      <w:b/>
      <w:bCs/>
    </w:rPr>
  </w:style>
  <w:style w:type="character" w:customStyle="1" w:styleId="SubtitleChar">
    <w:name w:val="Subtitle Char"/>
    <w:basedOn w:val="DefaultParagraphFont"/>
    <w:link w:val="Subtitle"/>
    <w:uiPriority w:val="99"/>
    <w:locked/>
    <w:rsid w:val="00755710"/>
    <w:rPr>
      <w:rFonts w:ascii="Times New Roman" w:hAnsi="Times New Roman" w:cs="Times New Roman"/>
      <w:b/>
      <w:bCs/>
      <w:sz w:val="20"/>
      <w:szCs w:val="20"/>
      <w:lang w:eastAsia="ru-RU"/>
    </w:rPr>
  </w:style>
  <w:style w:type="paragraph" w:styleId="FootnoteText">
    <w:name w:val="footnote text"/>
    <w:basedOn w:val="Normal"/>
    <w:link w:val="FootnoteTextChar"/>
    <w:uiPriority w:val="99"/>
    <w:semiHidden/>
    <w:rsid w:val="00755710"/>
    <w:rPr>
      <w:sz w:val="20"/>
      <w:szCs w:val="20"/>
    </w:rPr>
  </w:style>
  <w:style w:type="character" w:customStyle="1" w:styleId="FootnoteTextChar">
    <w:name w:val="Footnote Text Char"/>
    <w:basedOn w:val="DefaultParagraphFont"/>
    <w:link w:val="FootnoteText"/>
    <w:uiPriority w:val="99"/>
    <w:locked/>
    <w:rsid w:val="00755710"/>
    <w:rPr>
      <w:rFonts w:ascii="Times New Roman" w:hAnsi="Times New Roman" w:cs="Times New Roman"/>
      <w:sz w:val="20"/>
      <w:szCs w:val="20"/>
      <w:lang w:eastAsia="ru-RU"/>
    </w:rPr>
  </w:style>
  <w:style w:type="paragraph" w:styleId="Header">
    <w:name w:val="header"/>
    <w:basedOn w:val="Normal"/>
    <w:link w:val="HeaderChar"/>
    <w:uiPriority w:val="99"/>
    <w:rsid w:val="00755710"/>
    <w:pPr>
      <w:tabs>
        <w:tab w:val="center" w:pos="4677"/>
        <w:tab w:val="right" w:pos="9355"/>
      </w:tabs>
    </w:pPr>
  </w:style>
  <w:style w:type="character" w:customStyle="1" w:styleId="HeaderChar">
    <w:name w:val="Header Char"/>
    <w:basedOn w:val="DefaultParagraphFont"/>
    <w:link w:val="Header"/>
    <w:uiPriority w:val="99"/>
    <w:locked/>
    <w:rsid w:val="00755710"/>
    <w:rPr>
      <w:rFonts w:ascii="Times New Roman" w:hAnsi="Times New Roman" w:cs="Times New Roman"/>
      <w:sz w:val="24"/>
      <w:szCs w:val="24"/>
      <w:lang w:eastAsia="ru-RU"/>
    </w:rPr>
  </w:style>
  <w:style w:type="paragraph" w:styleId="Footer">
    <w:name w:val="footer"/>
    <w:basedOn w:val="Normal"/>
    <w:link w:val="FooterChar"/>
    <w:uiPriority w:val="99"/>
    <w:rsid w:val="00755710"/>
    <w:pPr>
      <w:tabs>
        <w:tab w:val="center" w:pos="4677"/>
        <w:tab w:val="right" w:pos="9355"/>
      </w:tabs>
    </w:pPr>
  </w:style>
  <w:style w:type="character" w:customStyle="1" w:styleId="FooterChar">
    <w:name w:val="Footer Char"/>
    <w:basedOn w:val="DefaultParagraphFont"/>
    <w:link w:val="Footer"/>
    <w:uiPriority w:val="99"/>
    <w:locked/>
    <w:rsid w:val="00755710"/>
    <w:rPr>
      <w:rFonts w:ascii="Times New Roman" w:hAnsi="Times New Roman" w:cs="Times New Roman"/>
      <w:sz w:val="24"/>
      <w:szCs w:val="24"/>
      <w:lang w:eastAsia="ru-RU"/>
    </w:rPr>
  </w:style>
  <w:style w:type="character" w:styleId="PageNumber">
    <w:name w:val="page number"/>
    <w:basedOn w:val="DefaultParagraphFont"/>
    <w:uiPriority w:val="99"/>
    <w:semiHidden/>
    <w:rsid w:val="00755710"/>
  </w:style>
  <w:style w:type="character" w:styleId="CommentReference">
    <w:name w:val="annotation reference"/>
    <w:basedOn w:val="DefaultParagraphFont"/>
    <w:uiPriority w:val="99"/>
    <w:semiHidden/>
    <w:rsid w:val="00755710"/>
    <w:rPr>
      <w:sz w:val="16"/>
      <w:szCs w:val="16"/>
    </w:rPr>
  </w:style>
  <w:style w:type="paragraph" w:styleId="CommentText">
    <w:name w:val="annotation text"/>
    <w:basedOn w:val="Normal"/>
    <w:link w:val="CommentTextChar"/>
    <w:uiPriority w:val="99"/>
    <w:semiHidden/>
    <w:rsid w:val="00755710"/>
    <w:rPr>
      <w:sz w:val="20"/>
      <w:szCs w:val="20"/>
    </w:rPr>
  </w:style>
  <w:style w:type="character" w:customStyle="1" w:styleId="CommentTextChar">
    <w:name w:val="Comment Text Char"/>
    <w:basedOn w:val="DefaultParagraphFont"/>
    <w:link w:val="CommentText"/>
    <w:uiPriority w:val="99"/>
    <w:locked/>
    <w:rsid w:val="0075571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755710"/>
    <w:rPr>
      <w:b/>
      <w:bCs/>
    </w:rPr>
  </w:style>
  <w:style w:type="character" w:customStyle="1" w:styleId="CommentSubjectChar">
    <w:name w:val="Comment Subject Char"/>
    <w:basedOn w:val="CommentTextChar"/>
    <w:link w:val="CommentSubject"/>
    <w:uiPriority w:val="99"/>
    <w:semiHidden/>
    <w:locked/>
    <w:rsid w:val="00755710"/>
    <w:rPr>
      <w:b/>
      <w:bCs/>
    </w:rPr>
  </w:style>
  <w:style w:type="character" w:customStyle="1" w:styleId="highlightsearch">
    <w:name w:val="highlightsearch"/>
    <w:basedOn w:val="DefaultParagraphFont"/>
    <w:uiPriority w:val="99"/>
    <w:rsid w:val="00755710"/>
  </w:style>
  <w:style w:type="character" w:styleId="FootnoteReference">
    <w:name w:val="footnote reference"/>
    <w:basedOn w:val="DefaultParagraphFont"/>
    <w:uiPriority w:val="99"/>
    <w:semiHidden/>
    <w:rsid w:val="00755710"/>
    <w:rPr>
      <w:vertAlign w:val="superscript"/>
    </w:rPr>
  </w:style>
  <w:style w:type="character" w:styleId="Emphasis">
    <w:name w:val="Emphasis"/>
    <w:basedOn w:val="DefaultParagraphFont"/>
    <w:uiPriority w:val="99"/>
    <w:qFormat/>
    <w:rsid w:val="00755710"/>
    <w:rPr>
      <w:i/>
      <w:iCs/>
    </w:rPr>
  </w:style>
</w:styles>
</file>

<file path=word/webSettings.xml><?xml version="1.0" encoding="utf-8"?>
<w:webSettings xmlns:r="http://schemas.openxmlformats.org/officeDocument/2006/relationships" xmlns:w="http://schemas.openxmlformats.org/wordprocessingml/2006/main">
  <w:divs>
    <w:div w:id="1876426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82667&amp;date=25.06.2021&amp;demo=1&amp;dst=431&amp;fld=134" TargetMode="Externa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215</TotalTime>
  <Pages>33</Pages>
  <Words>8620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Алексеевка</cp:lastModifiedBy>
  <cp:revision>21</cp:revision>
  <cp:lastPrinted>2021-09-30T06:59:00Z</cp:lastPrinted>
  <dcterms:created xsi:type="dcterms:W3CDTF">2021-08-23T11:10:00Z</dcterms:created>
  <dcterms:modified xsi:type="dcterms:W3CDTF">2021-10-01T07:35:00Z</dcterms:modified>
</cp:coreProperties>
</file>