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BD6C6A" w:rsidRPr="00DE7AAE">
        <w:tc>
          <w:tcPr>
            <w:tcW w:w="4111" w:type="dxa"/>
            <w:gridSpan w:val="5"/>
          </w:tcPr>
          <w:p w:rsidR="00BD6C6A" w:rsidRPr="00DE7AAE" w:rsidRDefault="00BD6C6A" w:rsidP="00E12F11">
            <w:pPr>
              <w:spacing w:after="0"/>
              <w:jc w:val="center"/>
              <w:rPr>
                <w:rStyle w:val="Heading1Char"/>
                <w:noProof w:val="0"/>
                <w:sz w:val="28"/>
                <w:szCs w:val="28"/>
                <w:lang w:eastAsia="en-US"/>
              </w:rPr>
            </w:pPr>
          </w:p>
          <w:p w:rsidR="00BD6C6A" w:rsidRPr="00DE7AAE" w:rsidRDefault="00BD6C6A" w:rsidP="00E12F11">
            <w:pPr>
              <w:spacing w:after="0"/>
              <w:jc w:val="center"/>
              <w:rPr>
                <w:rStyle w:val="Heading1Char"/>
                <w:noProof w:val="0"/>
                <w:sz w:val="28"/>
                <w:szCs w:val="28"/>
                <w:lang w:eastAsia="en-US"/>
              </w:rPr>
            </w:pPr>
            <w:r w:rsidRPr="00DE7AAE">
              <w:rPr>
                <w:rStyle w:val="Heading1Char"/>
                <w:noProof w:val="0"/>
                <w:sz w:val="28"/>
                <w:szCs w:val="28"/>
                <w:lang w:eastAsia="en-US"/>
              </w:rPr>
              <w:t>АДМИНИСТРАЦИЯ</w:t>
            </w:r>
          </w:p>
          <w:p w:rsidR="00BD6C6A" w:rsidRPr="00DE7AAE" w:rsidRDefault="00BD6C6A" w:rsidP="00E12F11">
            <w:pPr>
              <w:spacing w:after="0"/>
              <w:jc w:val="center"/>
              <w:rPr>
                <w:rStyle w:val="Heading1Char"/>
                <w:noProof w:val="0"/>
                <w:sz w:val="28"/>
                <w:szCs w:val="28"/>
                <w:lang w:eastAsia="en-US"/>
              </w:rPr>
            </w:pPr>
            <w:r w:rsidRPr="00DE7AAE">
              <w:rPr>
                <w:rStyle w:val="Heading1Char"/>
                <w:noProof w:val="0"/>
                <w:sz w:val="28"/>
                <w:szCs w:val="28"/>
                <w:lang w:eastAsia="en-US"/>
              </w:rPr>
              <w:t>муниципального образования</w:t>
            </w:r>
          </w:p>
          <w:p w:rsidR="00BD6C6A" w:rsidRPr="00DE7AAE" w:rsidRDefault="00BD6C6A" w:rsidP="00E12F11">
            <w:pPr>
              <w:spacing w:after="0"/>
              <w:jc w:val="center"/>
              <w:rPr>
                <w:rStyle w:val="Heading1Char"/>
                <w:noProof w:val="0"/>
                <w:sz w:val="28"/>
                <w:szCs w:val="28"/>
                <w:lang w:eastAsia="en-US"/>
              </w:rPr>
            </w:pPr>
            <w:r w:rsidRPr="00DE7AAE">
              <w:rPr>
                <w:rStyle w:val="Heading1Char"/>
                <w:noProof w:val="0"/>
                <w:sz w:val="28"/>
                <w:szCs w:val="28"/>
                <w:lang w:eastAsia="en-US"/>
              </w:rPr>
              <w:t>Алексеевский сельсовет</w:t>
            </w:r>
          </w:p>
          <w:p w:rsidR="00BD6C6A" w:rsidRPr="00DE7AAE" w:rsidRDefault="00BD6C6A" w:rsidP="00E12F11">
            <w:pPr>
              <w:spacing w:after="0"/>
              <w:jc w:val="center"/>
              <w:rPr>
                <w:rStyle w:val="Heading1Char"/>
                <w:noProof w:val="0"/>
                <w:sz w:val="28"/>
                <w:szCs w:val="28"/>
                <w:lang w:eastAsia="en-US"/>
              </w:rPr>
            </w:pPr>
            <w:r w:rsidRPr="00DE7AAE">
              <w:rPr>
                <w:rStyle w:val="Heading1Char"/>
                <w:noProof w:val="0"/>
                <w:sz w:val="28"/>
                <w:szCs w:val="28"/>
                <w:lang w:eastAsia="en-US"/>
              </w:rPr>
              <w:t>Ташлинского района</w:t>
            </w:r>
          </w:p>
          <w:p w:rsidR="00BD6C6A" w:rsidRPr="00DE7AAE" w:rsidRDefault="00BD6C6A" w:rsidP="00E12F11">
            <w:pPr>
              <w:spacing w:after="0"/>
              <w:jc w:val="center"/>
              <w:rPr>
                <w:rStyle w:val="Heading1Char"/>
                <w:noProof w:val="0"/>
                <w:sz w:val="28"/>
                <w:szCs w:val="28"/>
                <w:lang w:eastAsia="en-US"/>
              </w:rPr>
            </w:pPr>
            <w:r w:rsidRPr="00DE7AAE">
              <w:rPr>
                <w:rStyle w:val="Heading1Char"/>
                <w:noProof w:val="0"/>
                <w:sz w:val="28"/>
                <w:szCs w:val="28"/>
                <w:lang w:eastAsia="en-US"/>
              </w:rPr>
              <w:t>Оренбургской области</w:t>
            </w:r>
          </w:p>
          <w:p w:rsidR="00BD6C6A" w:rsidRPr="00DE7AAE" w:rsidRDefault="00BD6C6A" w:rsidP="00E12F11">
            <w:pPr>
              <w:spacing w:after="0"/>
              <w:jc w:val="center"/>
              <w:rPr>
                <w:rStyle w:val="Heading1Char"/>
                <w:noProof w:val="0"/>
                <w:sz w:val="28"/>
                <w:szCs w:val="28"/>
                <w:lang w:eastAsia="en-US"/>
              </w:rPr>
            </w:pPr>
          </w:p>
          <w:p w:rsidR="00BD6C6A" w:rsidRPr="00DE7AAE" w:rsidRDefault="00BD6C6A" w:rsidP="00E12F11">
            <w:pPr>
              <w:spacing w:after="0"/>
              <w:jc w:val="center"/>
              <w:rPr>
                <w:rStyle w:val="Heading1Char"/>
                <w:b w:val="0"/>
                <w:bCs w:val="0"/>
                <w:noProof w:val="0"/>
                <w:sz w:val="28"/>
                <w:szCs w:val="28"/>
                <w:lang w:eastAsia="en-US"/>
              </w:rPr>
            </w:pPr>
            <w:r w:rsidRPr="00DE7AAE">
              <w:rPr>
                <w:rStyle w:val="Heading1Char"/>
                <w:noProof w:val="0"/>
                <w:sz w:val="28"/>
                <w:szCs w:val="28"/>
                <w:lang w:eastAsia="en-US"/>
              </w:rPr>
              <w:t>ПОСТАНОВЛЕНИЕ</w:t>
            </w:r>
          </w:p>
          <w:p w:rsidR="00BD6C6A" w:rsidRPr="00DE7AAE" w:rsidRDefault="00BD6C6A" w:rsidP="00E12F11">
            <w:pPr>
              <w:spacing w:after="0"/>
              <w:jc w:val="center"/>
              <w:rPr>
                <w:rStyle w:val="Heading1Char"/>
                <w:b w:val="0"/>
                <w:bCs w:val="0"/>
                <w:noProof w:val="0"/>
                <w:sz w:val="28"/>
                <w:szCs w:val="28"/>
                <w:lang w:eastAsia="en-US"/>
              </w:rPr>
            </w:pPr>
          </w:p>
        </w:tc>
      </w:tr>
      <w:tr w:rsidR="00BD6C6A" w:rsidRPr="00DE7AAE">
        <w:trPr>
          <w:gridBefore w:val="1"/>
          <w:gridAfter w:val="1"/>
          <w:wBefore w:w="361" w:type="dxa"/>
          <w:wAfter w:w="141" w:type="dxa"/>
        </w:trPr>
        <w:tc>
          <w:tcPr>
            <w:tcW w:w="1588" w:type="dxa"/>
            <w:tcBorders>
              <w:bottom w:val="single" w:sz="6" w:space="0" w:color="auto"/>
            </w:tcBorders>
          </w:tcPr>
          <w:p w:rsidR="00BD6C6A" w:rsidRPr="00DE7AAE" w:rsidRDefault="00BD6C6A" w:rsidP="00E12F11">
            <w:pPr>
              <w:spacing w:after="0"/>
              <w:rPr>
                <w:rStyle w:val="Heading1Char"/>
                <w:b w:val="0"/>
                <w:bCs w:val="0"/>
                <w:noProof w:val="0"/>
                <w:sz w:val="28"/>
                <w:szCs w:val="28"/>
                <w:lang w:eastAsia="en-US"/>
              </w:rPr>
            </w:pPr>
            <w:r>
              <w:rPr>
                <w:rStyle w:val="Heading1Char"/>
                <w:b w:val="0"/>
                <w:bCs w:val="0"/>
                <w:noProof w:val="0"/>
                <w:sz w:val="28"/>
                <w:szCs w:val="28"/>
                <w:lang w:eastAsia="en-US"/>
              </w:rPr>
              <w:t>09.02</w:t>
            </w:r>
            <w:r w:rsidRPr="00DE7AAE">
              <w:rPr>
                <w:rStyle w:val="Heading1Char"/>
                <w:b w:val="0"/>
                <w:bCs w:val="0"/>
                <w:noProof w:val="0"/>
                <w:sz w:val="28"/>
                <w:szCs w:val="28"/>
                <w:lang w:eastAsia="en-US"/>
              </w:rPr>
              <w:t>.2022г</w:t>
            </w:r>
          </w:p>
        </w:tc>
        <w:tc>
          <w:tcPr>
            <w:tcW w:w="577" w:type="dxa"/>
          </w:tcPr>
          <w:p w:rsidR="00BD6C6A" w:rsidRPr="00DE7AAE" w:rsidRDefault="00BD6C6A" w:rsidP="00E12F11">
            <w:pPr>
              <w:spacing w:after="0"/>
              <w:jc w:val="both"/>
              <w:rPr>
                <w:rStyle w:val="Heading1Char"/>
                <w:b w:val="0"/>
                <w:bCs w:val="0"/>
                <w:noProof w:val="0"/>
                <w:sz w:val="28"/>
                <w:szCs w:val="28"/>
                <w:lang w:eastAsia="en-US"/>
              </w:rPr>
            </w:pPr>
            <w:r w:rsidRPr="00DE7AAE">
              <w:rPr>
                <w:rStyle w:val="Heading1Char"/>
                <w:noProof w:val="0"/>
                <w:sz w:val="28"/>
                <w:szCs w:val="28"/>
                <w:lang w:eastAsia="en-US"/>
              </w:rPr>
              <w:t>№</w:t>
            </w:r>
          </w:p>
        </w:tc>
        <w:tc>
          <w:tcPr>
            <w:tcW w:w="1444" w:type="dxa"/>
            <w:tcBorders>
              <w:bottom w:val="single" w:sz="6" w:space="0" w:color="auto"/>
            </w:tcBorders>
          </w:tcPr>
          <w:p w:rsidR="00BD6C6A" w:rsidRPr="00DE7AAE" w:rsidRDefault="00BD6C6A" w:rsidP="00E12F11">
            <w:pPr>
              <w:spacing w:after="0"/>
              <w:rPr>
                <w:rStyle w:val="Heading1Char"/>
                <w:b w:val="0"/>
                <w:bCs w:val="0"/>
                <w:noProof w:val="0"/>
                <w:sz w:val="28"/>
                <w:szCs w:val="28"/>
                <w:lang w:eastAsia="en-US"/>
              </w:rPr>
            </w:pPr>
            <w:r>
              <w:rPr>
                <w:rStyle w:val="Heading1Char"/>
                <w:b w:val="0"/>
                <w:bCs w:val="0"/>
                <w:noProof w:val="0"/>
                <w:sz w:val="28"/>
                <w:szCs w:val="28"/>
                <w:lang w:eastAsia="en-US"/>
              </w:rPr>
              <w:t>12</w:t>
            </w:r>
            <w:r w:rsidRPr="00DE7AAE">
              <w:rPr>
                <w:rStyle w:val="Heading1Char"/>
                <w:b w:val="0"/>
                <w:bCs w:val="0"/>
                <w:noProof w:val="0"/>
                <w:sz w:val="28"/>
                <w:szCs w:val="28"/>
                <w:lang w:eastAsia="en-US"/>
              </w:rPr>
              <w:t>-п</w:t>
            </w:r>
          </w:p>
        </w:tc>
      </w:tr>
      <w:tr w:rsidR="00BD6C6A" w:rsidRPr="00DE7AAE">
        <w:tc>
          <w:tcPr>
            <w:tcW w:w="4111" w:type="dxa"/>
            <w:gridSpan w:val="5"/>
          </w:tcPr>
          <w:p w:rsidR="00BD6C6A" w:rsidRPr="00DE7AAE" w:rsidRDefault="00BD6C6A" w:rsidP="00E12F11">
            <w:pPr>
              <w:spacing w:after="0"/>
              <w:jc w:val="center"/>
              <w:rPr>
                <w:rStyle w:val="Heading1Char"/>
                <w:noProof w:val="0"/>
                <w:sz w:val="28"/>
                <w:szCs w:val="28"/>
                <w:lang w:eastAsia="en-US"/>
              </w:rPr>
            </w:pPr>
            <w:r w:rsidRPr="00DE7AAE">
              <w:rPr>
                <w:rStyle w:val="Heading1Char"/>
                <w:noProof w:val="0"/>
                <w:sz w:val="28"/>
                <w:szCs w:val="28"/>
                <w:lang w:eastAsia="en-US"/>
              </w:rPr>
              <w:t>с. Алексеевка</w:t>
            </w:r>
          </w:p>
        </w:tc>
      </w:tr>
    </w:tbl>
    <w:p w:rsidR="00BD6C6A" w:rsidRDefault="00BD6C6A"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p>
    <w:p w:rsidR="00BD6C6A" w:rsidRDefault="00BD6C6A"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BD6C6A" w:rsidRPr="001B7D1C" w:rsidRDefault="00BD6C6A"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BD6C6A" w:rsidRDefault="00BD6C6A"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BD6C6A" w:rsidRDefault="00BD6C6A"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BD6C6A" w:rsidRDefault="00BD6C6A"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МО Алексеевский</w:t>
      </w:r>
      <w:r>
        <w:rPr>
          <w:rFonts w:ascii="Times New Roman" w:hAnsi="Times New Roman" w:cs="Times New Roman"/>
          <w:color w:val="000000"/>
          <w:sz w:val="28"/>
          <w:szCs w:val="28"/>
        </w:rPr>
        <w:t xml:space="preserve"> сельсовет</w:t>
      </w:r>
    </w:p>
    <w:p w:rsidR="00BD6C6A" w:rsidRPr="001B7D1C" w:rsidRDefault="00BD6C6A"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BD6C6A" w:rsidRPr="001B7D1C" w:rsidRDefault="00BD6C6A"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 xml:space="preserve">области на 2022 год </w:t>
      </w:r>
    </w:p>
    <w:p w:rsidR="00BD6C6A" w:rsidRDefault="00BD6C6A" w:rsidP="00DE7AAE">
      <w:pPr>
        <w:pStyle w:val="2"/>
        <w:tabs>
          <w:tab w:val="left" w:pos="6663"/>
        </w:tabs>
        <w:jc w:val="both"/>
        <w:rPr>
          <w:rFonts w:ascii="Times New Roman" w:hAnsi="Times New Roman" w:cs="Times New Roman"/>
          <w:sz w:val="28"/>
          <w:szCs w:val="28"/>
        </w:rPr>
      </w:pPr>
    </w:p>
    <w:p w:rsidR="00BD6C6A" w:rsidRPr="001B7D1C" w:rsidRDefault="00BD6C6A"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 Алексеевский сельсовет Ташлинского района Оренбургской области</w:t>
      </w:r>
    </w:p>
    <w:p w:rsidR="00BD6C6A" w:rsidRPr="001B7D1C" w:rsidRDefault="00BD6C6A"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BD6C6A" w:rsidRPr="001B7D1C" w:rsidRDefault="00BD6C6A"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 Алексеевский сельсовет Ташлинского района Оренбургской области  </w:t>
      </w:r>
      <w:r w:rsidRPr="001B7D1C">
        <w:rPr>
          <w:rFonts w:ascii="Times New Roman" w:hAnsi="Times New Roman" w:cs="Times New Roman"/>
          <w:color w:val="000000"/>
          <w:sz w:val="28"/>
          <w:szCs w:val="28"/>
        </w:rPr>
        <w:t>на 2022 год согласно приложению.</w:t>
      </w:r>
    </w:p>
    <w:p w:rsidR="00BD6C6A" w:rsidRPr="001B7D1C" w:rsidRDefault="00BD6C6A" w:rsidP="001B7D1C">
      <w:pPr>
        <w:pStyle w:val="BodyText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BD6C6A" w:rsidRPr="001B7D1C" w:rsidRDefault="00BD6C6A"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 Алексеевский сельсовет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BD6C6A" w:rsidRPr="001B7D1C" w:rsidRDefault="00BD6C6A"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Н.В.Соколенко</w:t>
      </w:r>
    </w:p>
    <w:p w:rsidR="00BD6C6A" w:rsidRPr="00F85D40" w:rsidRDefault="00BD6C6A"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BD6C6A" w:rsidRDefault="00BD6C6A" w:rsidP="00F85D40">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D6C6A" w:rsidRPr="001B7D1C" w:rsidRDefault="00BD6C6A" w:rsidP="001B7D1C">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BD6C6A" w:rsidRDefault="00BD6C6A"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BD6C6A" w:rsidRDefault="00BD6C6A"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 Алексеевский сельсовет Ташлинского района </w:t>
      </w:r>
    </w:p>
    <w:p w:rsidR="00BD6C6A" w:rsidRPr="001B7D1C" w:rsidRDefault="00BD6C6A"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BD6C6A" w:rsidRPr="001B7D1C" w:rsidRDefault="00BD6C6A" w:rsidP="001B7D1C">
      <w:pPr>
        <w:tabs>
          <w:tab w:val="num" w:pos="200"/>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от 09.02.</w:t>
      </w:r>
      <w:r w:rsidRPr="001B7D1C">
        <w:rPr>
          <w:rFonts w:ascii="Times New Roman" w:hAnsi="Times New Roman" w:cs="Times New Roman"/>
          <w:color w:val="000000"/>
          <w:sz w:val="28"/>
          <w:szCs w:val="28"/>
        </w:rPr>
        <w:t>202</w:t>
      </w:r>
      <w:r>
        <w:rPr>
          <w:rFonts w:ascii="Times New Roman" w:hAnsi="Times New Roman" w:cs="Times New Roman"/>
          <w:color w:val="000000"/>
          <w:sz w:val="28"/>
          <w:szCs w:val="28"/>
        </w:rPr>
        <w:t>2 № 12-п</w:t>
      </w:r>
    </w:p>
    <w:p w:rsidR="00BD6C6A" w:rsidRPr="001B7D1C" w:rsidRDefault="00BD6C6A" w:rsidP="001B7D1C">
      <w:pPr>
        <w:shd w:val="clear" w:color="auto" w:fill="FFFFFF"/>
        <w:spacing w:line="240" w:lineRule="auto"/>
        <w:jc w:val="right"/>
        <w:rPr>
          <w:rFonts w:ascii="Times New Roman" w:hAnsi="Times New Roman" w:cs="Times New Roman"/>
          <w:color w:val="000000"/>
          <w:sz w:val="28"/>
          <w:szCs w:val="28"/>
        </w:rPr>
      </w:pPr>
    </w:p>
    <w:p w:rsidR="00BD6C6A" w:rsidRPr="001B7D1C" w:rsidRDefault="00BD6C6A" w:rsidP="001B7D1C">
      <w:pPr>
        <w:shd w:val="clear" w:color="auto" w:fill="FFFFFF"/>
        <w:spacing w:line="240" w:lineRule="auto"/>
        <w:jc w:val="right"/>
        <w:rPr>
          <w:rFonts w:ascii="Times New Roman" w:hAnsi="Times New Roman" w:cs="Times New Roman"/>
          <w:color w:val="000000"/>
          <w:sz w:val="28"/>
          <w:szCs w:val="28"/>
        </w:rPr>
      </w:pPr>
    </w:p>
    <w:p w:rsidR="00BD6C6A" w:rsidRDefault="00BD6C6A"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МО Алексеевский сельсовет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2022 год</w:t>
      </w:r>
    </w:p>
    <w:p w:rsidR="00BD6C6A" w:rsidRPr="00B05512" w:rsidRDefault="00BD6C6A"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BD6C6A" w:rsidRPr="001B7D1C" w:rsidRDefault="00BD6C6A" w:rsidP="001B7D1C">
      <w:pPr>
        <w:shd w:val="clear" w:color="auto" w:fill="FFFFFF"/>
        <w:spacing w:line="240" w:lineRule="auto"/>
        <w:jc w:val="both"/>
        <w:rPr>
          <w:rFonts w:ascii="Times New Roman" w:hAnsi="Times New Roman" w:cs="Times New Roman"/>
          <w:color w:val="000000"/>
          <w:sz w:val="28"/>
          <w:szCs w:val="28"/>
        </w:rPr>
      </w:pPr>
    </w:p>
    <w:p w:rsidR="00BD6C6A" w:rsidRPr="001B7D1C" w:rsidRDefault="00BD6C6A"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D6C6A" w:rsidRPr="001B7D1C" w:rsidRDefault="00BD6C6A" w:rsidP="001B7D1C">
      <w:pPr>
        <w:shd w:val="clear" w:color="auto" w:fill="FFFFFF"/>
        <w:spacing w:line="240" w:lineRule="auto"/>
        <w:jc w:val="both"/>
        <w:rPr>
          <w:rFonts w:ascii="Times New Roman" w:hAnsi="Times New Roman" w:cs="Times New Roman"/>
          <w:b/>
          <w:bCs/>
          <w:color w:val="000000"/>
          <w:sz w:val="28"/>
          <w:szCs w:val="28"/>
        </w:rPr>
      </w:pP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 Алексеевский сельсовет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BD6C6A" w:rsidRPr="00D433DA" w:rsidRDefault="00BD6C6A"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Профилактическая деятельность администрации муниципального образования Алексеевский сельсовет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BD6C6A" w:rsidRPr="00D433DA" w:rsidRDefault="00BD6C6A"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BD6C6A" w:rsidRDefault="00BD6C6A"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 Алексеевский сельсовет от 03.06.2021 № 68-п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 контролю на 2022 год»</w:t>
      </w:r>
      <w:r>
        <w:rPr>
          <w:rFonts w:ascii="Times New Roman" w:hAnsi="Times New Roman" w:cs="Times New Roman"/>
          <w:color w:val="FF0000"/>
          <w:sz w:val="28"/>
          <w:szCs w:val="28"/>
        </w:rPr>
        <w:t xml:space="preserve"> </w:t>
      </w:r>
    </w:p>
    <w:p w:rsidR="00BD6C6A" w:rsidRDefault="00BD6C6A"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Решение Совета депутатов от 30.09.2021 № 12/43-рс «Об утверждении Положения о муниципальном земельном контроле  в границах муниципального образования Алексеевский  сельсовет Ташлинского района Оренбургской области»;</w:t>
      </w:r>
    </w:p>
    <w:p w:rsidR="00BD6C6A" w:rsidRPr="006B0087" w:rsidRDefault="00BD6C6A" w:rsidP="006B0087">
      <w:pPr>
        <w:pStyle w:val="ConsPlusTitle"/>
        <w:ind w:right="178"/>
        <w:jc w:val="both"/>
        <w:rPr>
          <w:rFonts w:ascii="Times New Roman" w:hAnsi="Times New Roman" w:cs="Times New Roman"/>
          <w:b w:val="0"/>
          <w:bCs w:val="0"/>
          <w:sz w:val="28"/>
          <w:szCs w:val="28"/>
        </w:rPr>
      </w:pPr>
      <w:r w:rsidRPr="006B0087">
        <w:rPr>
          <w:rFonts w:ascii="Times New Roman" w:hAnsi="Times New Roman" w:cs="Times New Roman"/>
          <w:b w:val="0"/>
          <w:bCs w:val="0"/>
          <w:sz w:val="28"/>
          <w:szCs w:val="28"/>
        </w:rPr>
        <w:t>-  Решение Совета депутатов от 16.12.2021 № 15/59-рс «О внесении изменений и дополнений в решение Совета депутатов муниципального образования Алексеевский сельсовет Ташлинского района Оренбургской области от 30.09.2021 года № 12/43-рс "Об утверждении Положения о муниципальном земельном контроле в границах муниципального образования Алексеевский сельсовет Ташлинского района Оренбургской области»</w:t>
      </w:r>
    </w:p>
    <w:p w:rsidR="00BD6C6A" w:rsidRPr="006B0087" w:rsidRDefault="00BD6C6A" w:rsidP="006B0087">
      <w:pPr>
        <w:pStyle w:val="ConsPlusTitle"/>
        <w:ind w:right="178"/>
        <w:jc w:val="both"/>
        <w:rPr>
          <w:rFonts w:ascii="Times New Roman" w:hAnsi="Times New Roman" w:cs="Times New Roman"/>
          <w:b w:val="0"/>
          <w:bCs w:val="0"/>
          <w:sz w:val="28"/>
          <w:szCs w:val="28"/>
          <w:lang w:eastAsia="ru-RU"/>
        </w:rPr>
      </w:pP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4) неприведения земель в состояние, пригодное для использования по целевому назначению.</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BD6C6A" w:rsidRPr="001B7D1C" w:rsidRDefault="00BD6C6A" w:rsidP="001B7D1C">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BD6C6A" w:rsidRPr="001B7D1C" w:rsidRDefault="00BD6C6A"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BD6C6A" w:rsidRPr="001B7D1C" w:rsidRDefault="00BD6C6A"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D6C6A" w:rsidRPr="001B7D1C" w:rsidRDefault="00BD6C6A"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p>
    <w:p w:rsidR="00BD6C6A" w:rsidRPr="001B7D1C" w:rsidRDefault="00BD6C6A"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BD6C6A" w:rsidRPr="001B7D1C" w:rsidRDefault="00BD6C6A"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BD6C6A" w:rsidRPr="001B7D1C" w:rsidRDefault="00BD6C6A" w:rsidP="001B7D1C">
      <w:pPr>
        <w:pStyle w:val="s1"/>
        <w:shd w:val="clear" w:color="auto" w:fill="FFFFFF"/>
        <w:spacing w:before="0" w:beforeAutospacing="0" w:after="0" w:afterAutospacing="0"/>
        <w:jc w:val="both"/>
        <w:rPr>
          <w:color w:val="22272F"/>
          <w:sz w:val="28"/>
          <w:szCs w:val="28"/>
        </w:rPr>
      </w:pP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tblPr>
      <w:tblGrid>
        <w:gridCol w:w="5"/>
        <w:gridCol w:w="437"/>
        <w:gridCol w:w="2460"/>
        <w:gridCol w:w="2873"/>
        <w:gridCol w:w="2316"/>
        <w:gridCol w:w="2094"/>
      </w:tblGrid>
      <w:tr w:rsidR="00BD6C6A" w:rsidRPr="001B7D1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Ответственный за реализацию мероприятия исполнитель</w:t>
            </w:r>
          </w:p>
        </w:tc>
      </w:tr>
      <w:tr w:rsidR="00BD6C6A" w:rsidRPr="001B7D1C">
        <w:tc>
          <w:tcPr>
            <w:tcW w:w="49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BD6C6A" w:rsidRPr="001B7D1C" w:rsidRDefault="00BD6C6A"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BD6C6A" w:rsidRPr="001B7D1C" w:rsidRDefault="00BD6C6A" w:rsidP="001B7D1C">
            <w:pPr>
              <w:spacing w:line="240" w:lineRule="auto"/>
              <w:jc w:val="both"/>
              <w:rPr>
                <w:rFonts w:ascii="Times New Roman" w:hAnsi="Times New Roman" w:cs="Times New Roman"/>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1B7D1C">
            <w:pPr>
              <w:spacing w:line="240" w:lineRule="auto"/>
              <w:jc w:val="both"/>
              <w:rPr>
                <w:rFonts w:ascii="Times New Roman" w:hAnsi="Times New Roman" w:cs="Times New Roman"/>
                <w:i/>
                <w:iCs/>
                <w:color w:val="000000"/>
                <w:sz w:val="28"/>
                <w:szCs w:val="28"/>
              </w:rPr>
            </w:pPr>
          </w:p>
        </w:tc>
      </w:tr>
      <w:tr w:rsidR="00BD6C6A" w:rsidRPr="001B7D1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49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pStyle w:val="s1"/>
              <w:shd w:val="clear" w:color="auto" w:fill="FFFFFF"/>
              <w:jc w:val="both"/>
              <w:rPr>
                <w:color w:val="000000"/>
                <w:sz w:val="28"/>
                <w:szCs w:val="28"/>
                <w:lang w:eastAsia="en-US"/>
              </w:rPr>
            </w:pPr>
            <w:r w:rsidRPr="001B7D1C">
              <w:rPr>
                <w:color w:val="000000"/>
                <w:sz w:val="28"/>
                <w:szCs w:val="28"/>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i/>
                <w:iCs/>
                <w:color w:val="000000"/>
                <w:sz w:val="28"/>
                <w:szCs w:val="28"/>
              </w:rPr>
            </w:pPr>
          </w:p>
        </w:tc>
      </w:tr>
      <w:tr w:rsidR="00BD6C6A" w:rsidRPr="001B7D1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1B7D1C">
            <w:pPr>
              <w:spacing w:line="240" w:lineRule="auto"/>
              <w:jc w:val="both"/>
              <w:rPr>
                <w:rFonts w:ascii="Times New Roman" w:hAnsi="Times New Roman" w:cs="Times New Roman"/>
                <w:color w:val="000000"/>
                <w:sz w:val="28"/>
                <w:szCs w:val="28"/>
              </w:rPr>
            </w:pPr>
          </w:p>
        </w:tc>
      </w:tr>
      <w:tr w:rsidR="00BD6C6A" w:rsidRPr="001B7D1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D6C6A" w:rsidRPr="001B7D1C" w:rsidRDefault="00BD6C6A"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BD6C6A" w:rsidRPr="001B7D1C" w:rsidRDefault="00BD6C6A" w:rsidP="004E523D">
            <w:pPr>
              <w:spacing w:line="240" w:lineRule="auto"/>
              <w:rPr>
                <w:rFonts w:ascii="Times New Roman" w:hAnsi="Times New Roman" w:cs="Times New Roman"/>
                <w:color w:val="000000"/>
                <w:sz w:val="28"/>
                <w:szCs w:val="28"/>
              </w:rPr>
            </w:pPr>
          </w:p>
          <w:p w:rsidR="00BD6C6A" w:rsidRPr="001B7D1C" w:rsidRDefault="00BD6C6A"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490" w:type="dxa"/>
            <w:gridSpan w:val="2"/>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 Алексеевский сельсовет</w:t>
            </w:r>
            <w:r w:rsidRPr="001B7D1C">
              <w:rPr>
                <w:rFonts w:ascii="Times New Roman" w:hAnsi="Times New Roman" w:cs="Times New Roman"/>
                <w:color w:val="000000"/>
                <w:sz w:val="28"/>
                <w:szCs w:val="28"/>
              </w:rPr>
              <w:t>;</w:t>
            </w:r>
          </w:p>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земельный контроль;</w:t>
            </w:r>
          </w:p>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D6C6A" w:rsidRPr="001B7D1C" w:rsidRDefault="00BD6C6A"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1. Консультирование контролируемых лиц в устной форме по телефону, по видео-конференц-связи и на личном приеме</w:t>
            </w:r>
          </w:p>
          <w:p w:rsidR="00BD6C6A" w:rsidRPr="001B7D1C" w:rsidRDefault="00BD6C6A" w:rsidP="004E523D">
            <w:pPr>
              <w:pStyle w:val="s1"/>
              <w:shd w:val="clear" w:color="auto" w:fill="FFFFFF"/>
              <w:spacing w:before="0" w:beforeAutospacing="0" w:after="0" w:afterAutospacing="0"/>
              <w:rPr>
                <w:color w:val="000000"/>
                <w:sz w:val="28"/>
                <w:szCs w:val="28"/>
                <w:lang w:eastAsia="en-US"/>
              </w:rPr>
            </w:pPr>
          </w:p>
          <w:p w:rsidR="00BD6C6A" w:rsidRPr="001B7D1C" w:rsidRDefault="00BD6C6A"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BD6C6A" w:rsidRPr="001B7D1C" w:rsidRDefault="00BD6C6A" w:rsidP="001B7D1C">
            <w:pPr>
              <w:spacing w:line="240" w:lineRule="auto"/>
              <w:jc w:val="both"/>
              <w:rPr>
                <w:rFonts w:ascii="Times New Roman" w:hAnsi="Times New Roman" w:cs="Times New Roman"/>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0" w:type="auto"/>
            <w:gridSpan w:val="2"/>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BD6C6A" w:rsidRPr="001B7D1C" w:rsidRDefault="00BD6C6A" w:rsidP="001B7D1C">
            <w:pPr>
              <w:spacing w:line="240" w:lineRule="auto"/>
              <w:jc w:val="both"/>
              <w:rPr>
                <w:rFonts w:ascii="Times New Roman" w:hAnsi="Times New Roman" w:cs="Times New Roman"/>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глава,специалист 1 категории</w:t>
            </w:r>
          </w:p>
          <w:p w:rsidR="00BD6C6A" w:rsidRPr="001B7D1C" w:rsidRDefault="00BD6C6A" w:rsidP="001B7D1C">
            <w:pPr>
              <w:spacing w:line="240" w:lineRule="auto"/>
              <w:jc w:val="both"/>
              <w:rPr>
                <w:rFonts w:ascii="Times New Roman" w:hAnsi="Times New Roman" w:cs="Times New Roman"/>
                <w:i/>
                <w:iCs/>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r>
      <w:tr w:rsidR="00BD6C6A" w:rsidRPr="001B7D1C">
        <w:trPr>
          <w:gridBefore w:val="1"/>
        </w:trPr>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color w:val="000000"/>
                <w:sz w:val="28"/>
                <w:szCs w:val="28"/>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Pr>
                <w:color w:val="000000"/>
                <w:sz w:val="28"/>
                <w:szCs w:val="28"/>
                <w:lang w:eastAsia="en-US"/>
              </w:rPr>
              <w:t xml:space="preserve">естителем главы)  МО Алексеевский сельсовет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BD6C6A" w:rsidRPr="001B7D1C" w:rsidRDefault="00BD6C6A"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течение 30 дней со дня регистрации администрацией пятого однотипного обращения контролируемых лиц и их представителей</w:t>
            </w:r>
          </w:p>
          <w:p w:rsidR="00BD6C6A" w:rsidRPr="001B7D1C" w:rsidRDefault="00BD6C6A"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rPr>
          <w:gridBefore w:val="1"/>
        </w:trPr>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rPr>
          <w:gridBefore w:val="1"/>
        </w:trPr>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Профилактический визит, в ходе которого 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t>П</w:t>
            </w:r>
            <w:r w:rsidRPr="001B7D1C">
              <w:rPr>
                <w:rFonts w:ascii="Times New Roman" w:hAnsi="Times New Roman" w:cs="Times New Roman"/>
                <w:color w:val="000000"/>
                <w:sz w:val="28"/>
                <w:szCs w:val="28"/>
              </w:rPr>
              <w:t>о мере необходимости, но не менее 4 профилактических визитов в 1 полугодие</w:t>
            </w:r>
          </w:p>
          <w:p w:rsidR="00BD6C6A" w:rsidRPr="001B7D1C" w:rsidRDefault="00BD6C6A" w:rsidP="004E523D">
            <w:pPr>
              <w:spacing w:line="240" w:lineRule="auto"/>
              <w:rPr>
                <w:rFonts w:ascii="Times New Roman" w:hAnsi="Times New Roman" w:cs="Times New Roman"/>
                <w:color w:val="000000"/>
                <w:sz w:val="28"/>
                <w:szCs w:val="28"/>
              </w:rPr>
            </w:pPr>
          </w:p>
          <w:p w:rsidR="00BD6C6A" w:rsidRPr="001B7D1C" w:rsidRDefault="00BD6C6A"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bl>
    <w:p w:rsidR="00BD6C6A" w:rsidRPr="001B7D1C" w:rsidRDefault="00BD6C6A" w:rsidP="001B7D1C">
      <w:pPr>
        <w:pStyle w:val="s1"/>
        <w:shd w:val="clear" w:color="auto" w:fill="FFFFFF"/>
        <w:spacing w:before="0" w:beforeAutospacing="0" w:after="0" w:afterAutospacing="0"/>
        <w:ind w:firstLine="709"/>
        <w:jc w:val="both"/>
        <w:rPr>
          <w:color w:val="22272F"/>
          <w:sz w:val="28"/>
          <w:szCs w:val="28"/>
        </w:rPr>
      </w:pPr>
    </w:p>
    <w:p w:rsidR="00BD6C6A" w:rsidRPr="001B7D1C" w:rsidRDefault="00BD6C6A"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BD6C6A" w:rsidRPr="001B7D1C" w:rsidRDefault="00BD6C6A" w:rsidP="001B7D1C">
      <w:pPr>
        <w:autoSpaceDE w:val="0"/>
        <w:autoSpaceDN w:val="0"/>
        <w:adjustRightInd w:val="0"/>
        <w:spacing w:line="240" w:lineRule="auto"/>
        <w:jc w:val="both"/>
        <w:rPr>
          <w:rFonts w:ascii="Times New Roman" w:hAnsi="Times New Roman" w:cs="Times New Roman"/>
          <w:color w:val="22272F"/>
          <w:sz w:val="28"/>
          <w:szCs w:val="28"/>
        </w:rPr>
      </w:pPr>
    </w:p>
    <w:p w:rsidR="00BD6C6A" w:rsidRPr="001B7D1C" w:rsidRDefault="00BD6C6A"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BD6C6A" w:rsidRPr="001B7D1C" w:rsidRDefault="00BD6C6A"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BD6C6A" w:rsidRPr="001B7D1C" w:rsidRDefault="00BD6C6A" w:rsidP="001B7D1C">
      <w:pPr>
        <w:pStyle w:val="s1"/>
        <w:shd w:val="clear" w:color="auto" w:fill="FFFFFF"/>
        <w:spacing w:before="0" w:beforeAutospacing="0" w:after="0" w:afterAutospacing="0"/>
        <w:jc w:val="both"/>
        <w:rPr>
          <w:b/>
          <w:bCs/>
          <w:color w:val="22272F"/>
          <w:sz w:val="28"/>
          <w:szCs w:val="28"/>
        </w:rPr>
      </w:pPr>
    </w:p>
    <w:p w:rsidR="00BD6C6A" w:rsidRPr="001B7D1C" w:rsidRDefault="00BD6C6A"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BD6C6A" w:rsidRPr="001B7D1C" w:rsidRDefault="00BD6C6A"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BD6C6A" w:rsidRDefault="00BD6C6A"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 xml:space="preserve">МО Алексеевский сельсовет Ташлинского района Оренбургской области.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Советом депутатов МО Алексеевский сельсовет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в МО Алексеевский сельсовет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BD6C6A" w:rsidRPr="001B7D1C" w:rsidRDefault="00BD6C6A" w:rsidP="001B7D1C">
      <w:pPr>
        <w:spacing w:line="240" w:lineRule="auto"/>
        <w:jc w:val="both"/>
        <w:rPr>
          <w:rFonts w:ascii="Times New Roman" w:hAnsi="Times New Roman" w:cs="Times New Roman"/>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217E2" w:rsidRDefault="00BD6C6A" w:rsidP="006E2CA3">
      <w:pPr>
        <w:pStyle w:val="ConsPlusNormal"/>
        <w:ind w:firstLine="0"/>
        <w:rPr>
          <w:rFonts w:ascii="Times New Roman" w:hAnsi="Times New Roman" w:cs="Times New Roman"/>
          <w:b/>
          <w:bCs/>
          <w:sz w:val="28"/>
          <w:szCs w:val="28"/>
        </w:rPr>
      </w:pPr>
      <w:bookmarkStart w:id="0" w:name="_GoBack"/>
      <w:bookmarkEnd w:id="0"/>
    </w:p>
    <w:p w:rsidR="00BD6C6A" w:rsidRPr="001217E2" w:rsidRDefault="00BD6C6A" w:rsidP="00464FC9">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t>ЗАКЛЮЧЕНИЕ</w:t>
      </w:r>
    </w:p>
    <w:p w:rsidR="00BD6C6A" w:rsidRPr="0094076A" w:rsidRDefault="00BD6C6A" w:rsidP="00D433DA">
      <w:pPr>
        <w:spacing w:after="0"/>
        <w:jc w:val="both"/>
        <w:rPr>
          <w:rFonts w:ascii="Times New Roman" w:hAnsi="Times New Roman" w:cs="Times New Roman"/>
          <w:b/>
          <w:bCs/>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94076A">
        <w:rPr>
          <w:rFonts w:ascii="Times New Roman" w:hAnsi="Times New Roman" w:cs="Times New Roman"/>
          <w:b/>
          <w:bCs/>
          <w:sz w:val="28"/>
          <w:szCs w:val="28"/>
        </w:rPr>
        <w:t>администрации</w:t>
      </w:r>
      <w:r w:rsidRPr="0094076A">
        <w:rPr>
          <w:rFonts w:ascii="Times New Roman" w:hAnsi="Times New Roman" w:cs="Times New Roman"/>
          <w:b/>
          <w:bCs/>
          <w:color w:val="FF0000"/>
          <w:sz w:val="28"/>
          <w:szCs w:val="28"/>
        </w:rPr>
        <w:t xml:space="preserve"> </w:t>
      </w:r>
      <w:r w:rsidRPr="0094076A">
        <w:rPr>
          <w:rFonts w:ascii="Times New Roman" w:hAnsi="Times New Roman" w:cs="Times New Roman"/>
          <w:b/>
          <w:bCs/>
          <w:color w:val="000000"/>
          <w:sz w:val="28"/>
          <w:szCs w:val="28"/>
        </w:rPr>
        <w:t>«Об утверждении П</w:t>
      </w:r>
      <w:r w:rsidRPr="0094076A">
        <w:rPr>
          <w:rFonts w:ascii="Times New Roman" w:hAnsi="Times New Roman" w:cs="Times New Roman"/>
          <w:b/>
          <w:bCs/>
          <w:color w:val="000000"/>
          <w:sz w:val="28"/>
          <w:szCs w:val="28"/>
          <w:shd w:val="clear" w:color="auto" w:fill="FFFFFF"/>
        </w:rPr>
        <w:t>рограммы профилактики</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z w:val="28"/>
          <w:szCs w:val="28"/>
          <w:shd w:val="clear" w:color="auto" w:fill="FFFFFF"/>
        </w:rPr>
        <w:t>рисков причинения вреда (ущерба) охраняемым законом ценностям в сфере</w:t>
      </w:r>
      <w:r w:rsidRPr="0094076A">
        <w:rPr>
          <w:rFonts w:ascii="Times New Roman" w:hAnsi="Times New Roman" w:cs="Times New Roman"/>
          <w:b/>
          <w:bCs/>
          <w:color w:val="000000"/>
          <w:sz w:val="28"/>
          <w:szCs w:val="28"/>
        </w:rPr>
        <w:t xml:space="preserve"> муниципального земельного контроля</w:t>
      </w:r>
      <w:r w:rsidRPr="0094076A">
        <w:rPr>
          <w:rFonts w:ascii="Times New Roman" w:hAnsi="Times New Roman" w:cs="Times New Roman"/>
          <w:b/>
          <w:bCs/>
          <w:color w:val="000000"/>
          <w:spacing w:val="-6"/>
          <w:sz w:val="28"/>
          <w:szCs w:val="28"/>
        </w:rPr>
        <w:t xml:space="preserve"> в</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pacing w:val="-6"/>
          <w:sz w:val="28"/>
          <w:szCs w:val="28"/>
        </w:rPr>
        <w:t>границах</w:t>
      </w:r>
      <w:r w:rsidRPr="0094076A">
        <w:rPr>
          <w:rFonts w:ascii="Times New Roman" w:hAnsi="Times New Roman" w:cs="Times New Roman"/>
          <w:b/>
          <w:bCs/>
          <w:color w:val="000000"/>
          <w:sz w:val="28"/>
          <w:szCs w:val="28"/>
        </w:rPr>
        <w:t xml:space="preserve"> МО Алексеевский сельсовет Ташлинского района Оренбургской</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z w:val="28"/>
          <w:szCs w:val="28"/>
        </w:rPr>
        <w:t>области на 2022 год»</w:t>
      </w:r>
    </w:p>
    <w:p w:rsidR="00BD6C6A" w:rsidRPr="00D03807" w:rsidRDefault="00BD6C6A" w:rsidP="00D03807">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BD6C6A" w:rsidRPr="001217E2" w:rsidRDefault="00BD6C6A" w:rsidP="00464FC9">
      <w:pPr>
        <w:pStyle w:val="ConsPlusNormal"/>
        <w:ind w:firstLine="0"/>
        <w:jc w:val="both"/>
        <w:rPr>
          <w:rFonts w:ascii="Times New Roman" w:hAnsi="Times New Roman" w:cs="Times New Roman"/>
          <w:sz w:val="28"/>
          <w:szCs w:val="28"/>
        </w:rPr>
      </w:pPr>
      <w:r w:rsidRPr="001217E2">
        <w:rPr>
          <w:rFonts w:ascii="Times New Roman" w:hAnsi="Times New Roman" w:cs="Times New Roman"/>
          <w:sz w:val="28"/>
          <w:szCs w:val="28"/>
        </w:rPr>
        <w:t xml:space="preserve">с.Алексеевка                                                </w:t>
      </w:r>
      <w:r>
        <w:rPr>
          <w:rFonts w:ascii="Times New Roman" w:hAnsi="Times New Roman" w:cs="Times New Roman"/>
          <w:sz w:val="28"/>
          <w:szCs w:val="28"/>
        </w:rPr>
        <w:t xml:space="preserve">                        09.02.</w:t>
      </w:r>
      <w:r w:rsidRPr="001217E2">
        <w:rPr>
          <w:rFonts w:ascii="Times New Roman" w:hAnsi="Times New Roman" w:cs="Times New Roman"/>
          <w:sz w:val="28"/>
          <w:szCs w:val="28"/>
        </w:rPr>
        <w:t>2022 года</w:t>
      </w:r>
    </w:p>
    <w:p w:rsidR="00BD6C6A" w:rsidRPr="001217E2" w:rsidRDefault="00BD6C6A" w:rsidP="00464FC9">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BD6C6A" w:rsidRPr="001217E2" w:rsidRDefault="00BD6C6A" w:rsidP="00464FC9">
      <w:pPr>
        <w:ind w:firstLine="540"/>
        <w:jc w:val="both"/>
        <w:rPr>
          <w:rFonts w:ascii="Times New Roman" w:hAnsi="Times New Roman" w:cs="Times New Roman"/>
          <w:color w:val="000000"/>
          <w:sz w:val="28"/>
          <w:szCs w:val="28"/>
        </w:rPr>
      </w:pPr>
      <w:r w:rsidRPr="001217E2">
        <w:rPr>
          <w:rFonts w:ascii="Times New Roman" w:hAnsi="Times New Roman" w:cs="Times New Roman"/>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1217E2">
        <w:rPr>
          <w:rFonts w:ascii="Times New Roman" w:hAnsi="Times New Roman" w:cs="Times New Roman"/>
          <w:color w:val="000000"/>
          <w:sz w:val="28"/>
          <w:szCs w:val="28"/>
        </w:rPr>
        <w:t xml:space="preserve">№ 33/ 91-рс от  24.04.2009 г. </w:t>
      </w:r>
    </w:p>
    <w:p w:rsidR="00BD6C6A" w:rsidRPr="001217E2" w:rsidRDefault="00BD6C6A" w:rsidP="00464FC9">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D6C6A" w:rsidRPr="001217E2" w:rsidRDefault="00BD6C6A"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BD6C6A" w:rsidRPr="001217E2" w:rsidRDefault="00BD6C6A" w:rsidP="00464FC9">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BD6C6A" w:rsidRPr="001217E2" w:rsidRDefault="00BD6C6A"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BD6C6A" w:rsidRPr="001217E2" w:rsidRDefault="00BD6C6A"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504E56">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BD6C6A" w:rsidRPr="001217E2" w:rsidRDefault="00BD6C6A" w:rsidP="00464FC9">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BD6C6A" w:rsidRPr="001217E2" w:rsidRDefault="00BD6C6A" w:rsidP="00504E56">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Н.Л. Солдатова                                                         </w:t>
      </w:r>
    </w:p>
    <w:p w:rsidR="00BD6C6A" w:rsidRPr="001217E2" w:rsidRDefault="00BD6C6A" w:rsidP="00464FC9">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BD6C6A" w:rsidRPr="001217E2" w:rsidRDefault="00BD6C6A" w:rsidP="00464FC9">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BD6C6A" w:rsidRPr="001217E2" w:rsidRDefault="00BD6C6A" w:rsidP="00464FC9">
      <w:pPr>
        <w:jc w:val="both"/>
        <w:rPr>
          <w:rFonts w:ascii="Times New Roman" w:hAnsi="Times New Roman" w:cs="Times New Roman"/>
          <w:sz w:val="28"/>
          <w:szCs w:val="28"/>
        </w:rPr>
      </w:pPr>
      <w:r w:rsidRPr="001217E2">
        <w:rPr>
          <w:rFonts w:ascii="Times New Roman" w:hAnsi="Times New Roman" w:cs="Times New Roman"/>
          <w:sz w:val="28"/>
          <w:szCs w:val="28"/>
        </w:rPr>
        <w:t>Алексеевский  сельсовет                                                           Н.В.Соколенко</w:t>
      </w:r>
    </w:p>
    <w:p w:rsidR="00BD6C6A" w:rsidRPr="001217E2" w:rsidRDefault="00BD6C6A" w:rsidP="00464FC9">
      <w:pPr>
        <w:rPr>
          <w:rFonts w:ascii="Times New Roman" w:hAnsi="Times New Roman" w:cs="Times New Roman"/>
          <w:sz w:val="28"/>
          <w:szCs w:val="28"/>
        </w:rPr>
      </w:pPr>
    </w:p>
    <w:p w:rsidR="00BD6C6A" w:rsidRPr="001217E2" w:rsidRDefault="00BD6C6A" w:rsidP="00464FC9">
      <w:pPr>
        <w:rPr>
          <w:rFonts w:ascii="Times New Roman" w:hAnsi="Times New Roman" w:cs="Times New Roman"/>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8F05D2">
      <w:pPr>
        <w:jc w:val="both"/>
        <w:rPr>
          <w:rFonts w:ascii="Times New Roman" w:hAnsi="Times New Roman" w:cs="Times New Roman"/>
          <w:sz w:val="28"/>
          <w:szCs w:val="28"/>
        </w:rPr>
      </w:pPr>
    </w:p>
    <w:sectPr w:rsidR="00BD6C6A" w:rsidRPr="001217E2" w:rsidSect="00F85D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6A" w:rsidRDefault="00BD6C6A">
      <w:r>
        <w:separator/>
      </w:r>
    </w:p>
  </w:endnote>
  <w:endnote w:type="continuationSeparator" w:id="0">
    <w:p w:rsidR="00BD6C6A" w:rsidRDefault="00BD6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6A" w:rsidRDefault="00BD6C6A">
      <w:r>
        <w:separator/>
      </w:r>
    </w:p>
  </w:footnote>
  <w:footnote w:type="continuationSeparator" w:id="0">
    <w:p w:rsidR="00BD6C6A" w:rsidRDefault="00BD6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0C"/>
    <w:rsid w:val="00023F46"/>
    <w:rsid w:val="000247C1"/>
    <w:rsid w:val="00033390"/>
    <w:rsid w:val="00064938"/>
    <w:rsid w:val="000A7A13"/>
    <w:rsid w:val="000B5135"/>
    <w:rsid w:val="001217E2"/>
    <w:rsid w:val="00150372"/>
    <w:rsid w:val="00152E28"/>
    <w:rsid w:val="001B7D1C"/>
    <w:rsid w:val="001E2BAD"/>
    <w:rsid w:val="001F16A3"/>
    <w:rsid w:val="001F35C1"/>
    <w:rsid w:val="00216C66"/>
    <w:rsid w:val="002363F4"/>
    <w:rsid w:val="00283918"/>
    <w:rsid w:val="002D04DF"/>
    <w:rsid w:val="002D62DF"/>
    <w:rsid w:val="002E4E14"/>
    <w:rsid w:val="00322A89"/>
    <w:rsid w:val="003C3465"/>
    <w:rsid w:val="00401649"/>
    <w:rsid w:val="004269F3"/>
    <w:rsid w:val="004355B0"/>
    <w:rsid w:val="00464FC9"/>
    <w:rsid w:val="004967C3"/>
    <w:rsid w:val="004C1799"/>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83C14"/>
    <w:rsid w:val="006B0087"/>
    <w:rsid w:val="006B0AFB"/>
    <w:rsid w:val="006E2CA3"/>
    <w:rsid w:val="00731DEB"/>
    <w:rsid w:val="007371E5"/>
    <w:rsid w:val="00743671"/>
    <w:rsid w:val="007A2759"/>
    <w:rsid w:val="007B4FFA"/>
    <w:rsid w:val="007D65CD"/>
    <w:rsid w:val="007D78E0"/>
    <w:rsid w:val="00814602"/>
    <w:rsid w:val="00827822"/>
    <w:rsid w:val="00830697"/>
    <w:rsid w:val="00895C23"/>
    <w:rsid w:val="00897731"/>
    <w:rsid w:val="008C5310"/>
    <w:rsid w:val="008D10BA"/>
    <w:rsid w:val="008D11F9"/>
    <w:rsid w:val="008D727C"/>
    <w:rsid w:val="008F05D2"/>
    <w:rsid w:val="00930F28"/>
    <w:rsid w:val="0094076A"/>
    <w:rsid w:val="009526C6"/>
    <w:rsid w:val="009C68C0"/>
    <w:rsid w:val="009F66C6"/>
    <w:rsid w:val="009F7518"/>
    <w:rsid w:val="00A025DE"/>
    <w:rsid w:val="00A60F5D"/>
    <w:rsid w:val="00A91159"/>
    <w:rsid w:val="00AB7A0C"/>
    <w:rsid w:val="00AD51F5"/>
    <w:rsid w:val="00B05512"/>
    <w:rsid w:val="00B22399"/>
    <w:rsid w:val="00B229E3"/>
    <w:rsid w:val="00B42D5B"/>
    <w:rsid w:val="00B76E77"/>
    <w:rsid w:val="00B7786E"/>
    <w:rsid w:val="00B851F9"/>
    <w:rsid w:val="00B90062"/>
    <w:rsid w:val="00BD6C6A"/>
    <w:rsid w:val="00C112E2"/>
    <w:rsid w:val="00C11F7E"/>
    <w:rsid w:val="00C4510C"/>
    <w:rsid w:val="00C67B44"/>
    <w:rsid w:val="00C83E07"/>
    <w:rsid w:val="00C861C7"/>
    <w:rsid w:val="00CF2EA7"/>
    <w:rsid w:val="00D03807"/>
    <w:rsid w:val="00D433DA"/>
    <w:rsid w:val="00DA2A54"/>
    <w:rsid w:val="00DE7AAE"/>
    <w:rsid w:val="00E12F11"/>
    <w:rsid w:val="00E170D9"/>
    <w:rsid w:val="00E63C1F"/>
    <w:rsid w:val="00E80127"/>
    <w:rsid w:val="00E82484"/>
    <w:rsid w:val="00E922A0"/>
    <w:rsid w:val="00ED7372"/>
    <w:rsid w:val="00EE6BB1"/>
    <w:rsid w:val="00EF0EF4"/>
    <w:rsid w:val="00F17A29"/>
    <w:rsid w:val="00F51F27"/>
    <w:rsid w:val="00F65532"/>
    <w:rsid w:val="00F65A8C"/>
    <w:rsid w:val="00F85D40"/>
    <w:rsid w:val="00FF7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C9"/>
    <w:pPr>
      <w:spacing w:after="160" w:line="259" w:lineRule="auto"/>
    </w:pPr>
    <w:rPr>
      <w:rFonts w:cs="Calibri"/>
      <w:lang w:eastAsia="en-US"/>
    </w:rPr>
  </w:style>
  <w:style w:type="paragraph" w:styleId="Heading1">
    <w:name w:val="heading 1"/>
    <w:basedOn w:val="Normal"/>
    <w:next w:val="Normal"/>
    <w:link w:val="Heading1Char"/>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3465"/>
    <w:rPr>
      <w:rFonts w:ascii="Times New Roman" w:hAnsi="Times New Roman" w:cs="Times New Roman"/>
      <w:b/>
      <w:bCs/>
      <w:noProof/>
      <w:sz w:val="24"/>
      <w:szCs w:val="24"/>
      <w:lang w:eastAsia="ru-RU"/>
    </w:rPr>
  </w:style>
  <w:style w:type="paragraph" w:styleId="BodyText2">
    <w:name w:val="Body Text 2"/>
    <w:basedOn w:val="Normal"/>
    <w:link w:val="BodyText2Char"/>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BodyText2Char">
    <w:name w:val="Body Text 2 Char"/>
    <w:basedOn w:val="DefaultParagraphFont"/>
    <w:link w:val="BodyText2"/>
    <w:uiPriority w:val="99"/>
    <w:semiHidden/>
    <w:locked/>
    <w:rsid w:val="003C3465"/>
    <w:rPr>
      <w:rFonts w:ascii="Times New Roman" w:hAnsi="Times New Roman" w:cs="Times New Roman"/>
      <w:b/>
      <w:bCs/>
      <w:sz w:val="20"/>
      <w:szCs w:val="20"/>
      <w:lang w:eastAsia="ru-RU"/>
    </w:rPr>
  </w:style>
  <w:style w:type="paragraph" w:styleId="NoSpacing">
    <w:name w:val="No Spacing"/>
    <w:uiPriority w:val="99"/>
    <w:qFormat/>
    <w:rsid w:val="00F65532"/>
    <w:rPr>
      <w:rFonts w:eastAsia="Times New Roman" w:cs="Calibri"/>
    </w:rPr>
  </w:style>
  <w:style w:type="paragraph" w:customStyle="1" w:styleId="1">
    <w:name w:val="Абзац списка1"/>
    <w:basedOn w:val="Normal"/>
    <w:uiPriority w:val="99"/>
    <w:rsid w:val="008F05D2"/>
    <w:pPr>
      <w:spacing w:after="200" w:line="276" w:lineRule="auto"/>
      <w:ind w:left="720"/>
    </w:pPr>
    <w:rPr>
      <w:rFonts w:eastAsia="Times New Roman"/>
      <w:lang w:eastAsia="ru-RU"/>
    </w:rPr>
  </w:style>
  <w:style w:type="paragraph" w:customStyle="1" w:styleId="ConsPlusNormal">
    <w:name w:val="ConsPlusNormal"/>
    <w:uiPriority w:val="99"/>
    <w:rsid w:val="00464FC9"/>
    <w:pPr>
      <w:widowControl w:val="0"/>
      <w:autoSpaceDE w:val="0"/>
      <w:autoSpaceDN w:val="0"/>
      <w:adjustRightInd w:val="0"/>
      <w:ind w:firstLine="720"/>
    </w:pPr>
    <w:rPr>
      <w:rFonts w:ascii="Arial" w:eastAsia="Times New Roman" w:hAnsi="Arial" w:cs="Arial"/>
      <w:sz w:val="20"/>
      <w:szCs w:val="20"/>
    </w:rPr>
  </w:style>
  <w:style w:type="paragraph" w:customStyle="1" w:styleId="2">
    <w:name w:val="Обычный2"/>
    <w:uiPriority w:val="99"/>
    <w:rsid w:val="00DE7AAE"/>
    <w:pPr>
      <w:widowControl w:val="0"/>
    </w:pPr>
    <w:rPr>
      <w:rFonts w:cs="Calibri"/>
      <w:sz w:val="20"/>
      <w:szCs w:val="20"/>
    </w:rPr>
  </w:style>
  <w:style w:type="paragraph" w:styleId="FootnoteText">
    <w:name w:val="footnote text"/>
    <w:basedOn w:val="Normal"/>
    <w:link w:val="FootnoteTextChar"/>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1217E2"/>
    <w:rPr>
      <w:rFonts w:eastAsia="Times New Roman"/>
      <w:lang w:val="ru-RU" w:eastAsia="ru-RU"/>
    </w:rPr>
  </w:style>
  <w:style w:type="character" w:styleId="FootnoteReference">
    <w:name w:val="footnote reference"/>
    <w:basedOn w:val="DefaultParagraphFont"/>
    <w:uiPriority w:val="99"/>
    <w:semiHidden/>
    <w:rsid w:val="001217E2"/>
    <w:rPr>
      <w:vertAlign w:val="superscript"/>
    </w:rPr>
  </w:style>
  <w:style w:type="paragraph" w:customStyle="1" w:styleId="s1">
    <w:name w:val="s_1"/>
    <w:basedOn w:val="Normal"/>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lang w:eastAsia="zh-CN"/>
    </w:rPr>
  </w:style>
</w:styles>
</file>

<file path=word/webSettings.xml><?xml version="1.0" encoding="utf-8"?>
<w:webSettings xmlns:r="http://schemas.openxmlformats.org/officeDocument/2006/relationships" xmlns:w="http://schemas.openxmlformats.org/wordprocessingml/2006/main">
  <w:divs>
    <w:div w:id="658728064">
      <w:marLeft w:val="0"/>
      <w:marRight w:val="0"/>
      <w:marTop w:val="0"/>
      <w:marBottom w:val="0"/>
      <w:divBdr>
        <w:top w:val="none" w:sz="0" w:space="0" w:color="auto"/>
        <w:left w:val="none" w:sz="0" w:space="0" w:color="auto"/>
        <w:bottom w:val="none" w:sz="0" w:space="0" w:color="auto"/>
        <w:right w:val="none" w:sz="0" w:space="0" w:color="auto"/>
      </w:divBdr>
    </w:div>
    <w:div w:id="658728065">
      <w:marLeft w:val="0"/>
      <w:marRight w:val="0"/>
      <w:marTop w:val="0"/>
      <w:marBottom w:val="0"/>
      <w:divBdr>
        <w:top w:val="none" w:sz="0" w:space="0" w:color="auto"/>
        <w:left w:val="none" w:sz="0" w:space="0" w:color="auto"/>
        <w:bottom w:val="none" w:sz="0" w:space="0" w:color="auto"/>
        <w:right w:val="none" w:sz="0" w:space="0" w:color="auto"/>
      </w:divBdr>
    </w:div>
    <w:div w:id="658728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16</Pages>
  <Words>3635</Words>
  <Characters>20725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Алексеевка</cp:lastModifiedBy>
  <cp:revision>8</cp:revision>
  <cp:lastPrinted>2022-02-09T10:13:00Z</cp:lastPrinted>
  <dcterms:created xsi:type="dcterms:W3CDTF">2022-01-25T10:32:00Z</dcterms:created>
  <dcterms:modified xsi:type="dcterms:W3CDTF">2022-02-09T10:14:00Z</dcterms:modified>
</cp:coreProperties>
</file>