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000"/>
      </w:tblPr>
      <w:tblGrid>
        <w:gridCol w:w="3980"/>
        <w:gridCol w:w="2420"/>
        <w:gridCol w:w="3171"/>
      </w:tblGrid>
      <w:tr w:rsidR="0036054E" w:rsidRPr="006E1CC4">
        <w:trPr>
          <w:cantSplit/>
          <w:trHeight w:val="360"/>
        </w:trPr>
        <w:tc>
          <w:tcPr>
            <w:tcW w:w="3980" w:type="dxa"/>
            <w:vMerge w:val="restart"/>
          </w:tcPr>
          <w:p w:rsidR="0036054E" w:rsidRPr="006E1CC4" w:rsidRDefault="0036054E" w:rsidP="002D70A9">
            <w:pPr>
              <w:ind w:right="-205"/>
              <w:rPr>
                <w:b/>
                <w:bCs/>
                <w:sz w:val="28"/>
                <w:szCs w:val="28"/>
              </w:rPr>
            </w:pPr>
            <w:r w:rsidRPr="006E1CC4">
              <w:rPr>
                <w:b/>
                <w:bCs/>
                <w:sz w:val="28"/>
                <w:szCs w:val="28"/>
              </w:rPr>
              <w:t xml:space="preserve">       АДМИНИСТРАЦИЯ</w:t>
            </w:r>
          </w:p>
          <w:p w:rsidR="0036054E" w:rsidRPr="006E1CC4" w:rsidRDefault="0036054E" w:rsidP="002D70A9">
            <w:pPr>
              <w:ind w:right="-205"/>
              <w:jc w:val="center"/>
              <w:rPr>
                <w:b/>
                <w:bCs/>
                <w:sz w:val="28"/>
                <w:szCs w:val="28"/>
              </w:rPr>
            </w:pPr>
            <w:r w:rsidRPr="006E1CC4">
              <w:rPr>
                <w:b/>
                <w:bCs/>
                <w:sz w:val="28"/>
                <w:szCs w:val="28"/>
              </w:rPr>
              <w:t>муниципального образования</w:t>
            </w:r>
          </w:p>
          <w:p w:rsidR="0036054E" w:rsidRPr="006E1CC4" w:rsidRDefault="0036054E" w:rsidP="002D70A9">
            <w:pPr>
              <w:jc w:val="center"/>
              <w:rPr>
                <w:b/>
                <w:bCs/>
                <w:sz w:val="28"/>
                <w:szCs w:val="28"/>
              </w:rPr>
            </w:pPr>
            <w:r>
              <w:rPr>
                <w:b/>
                <w:bCs/>
                <w:sz w:val="28"/>
                <w:szCs w:val="28"/>
              </w:rPr>
              <w:t xml:space="preserve">Алексеевский </w:t>
            </w:r>
            <w:r w:rsidRPr="006E1CC4">
              <w:rPr>
                <w:b/>
                <w:bCs/>
                <w:sz w:val="28"/>
                <w:szCs w:val="28"/>
              </w:rPr>
              <w:t xml:space="preserve"> сельсовет</w:t>
            </w:r>
          </w:p>
          <w:p w:rsidR="0036054E" w:rsidRPr="006E1CC4" w:rsidRDefault="0036054E" w:rsidP="002D70A9">
            <w:pPr>
              <w:jc w:val="center"/>
              <w:rPr>
                <w:b/>
                <w:bCs/>
                <w:sz w:val="28"/>
                <w:szCs w:val="28"/>
              </w:rPr>
            </w:pPr>
            <w:r w:rsidRPr="006E1CC4">
              <w:rPr>
                <w:b/>
                <w:bCs/>
                <w:sz w:val="28"/>
                <w:szCs w:val="28"/>
              </w:rPr>
              <w:t>Ташлинского района</w:t>
            </w:r>
          </w:p>
          <w:p w:rsidR="0036054E" w:rsidRPr="006E1CC4" w:rsidRDefault="0036054E" w:rsidP="002D70A9">
            <w:pPr>
              <w:jc w:val="center"/>
              <w:rPr>
                <w:b/>
                <w:bCs/>
                <w:sz w:val="28"/>
                <w:szCs w:val="28"/>
              </w:rPr>
            </w:pPr>
            <w:r w:rsidRPr="006E1CC4">
              <w:rPr>
                <w:b/>
                <w:bCs/>
                <w:sz w:val="28"/>
                <w:szCs w:val="28"/>
              </w:rPr>
              <w:t xml:space="preserve">Оренбургской области </w:t>
            </w:r>
          </w:p>
          <w:p w:rsidR="0036054E" w:rsidRPr="006E1CC4" w:rsidRDefault="0036054E" w:rsidP="002D70A9">
            <w:pPr>
              <w:jc w:val="center"/>
              <w:rPr>
                <w:sz w:val="28"/>
                <w:szCs w:val="28"/>
              </w:rPr>
            </w:pPr>
          </w:p>
          <w:p w:rsidR="0036054E" w:rsidRPr="002D70A9" w:rsidRDefault="0036054E" w:rsidP="002D70A9">
            <w:pPr>
              <w:pStyle w:val="Heading1"/>
              <w:rPr>
                <w:sz w:val="28"/>
                <w:szCs w:val="28"/>
              </w:rPr>
            </w:pPr>
            <w:r w:rsidRPr="002D70A9">
              <w:rPr>
                <w:sz w:val="28"/>
                <w:szCs w:val="28"/>
              </w:rPr>
              <w:t xml:space="preserve">           ПОСТАНОВЛЕНИЕ</w:t>
            </w:r>
          </w:p>
          <w:p w:rsidR="0036054E" w:rsidRPr="006E1CC4" w:rsidRDefault="0036054E" w:rsidP="002D70A9">
            <w:pPr>
              <w:rPr>
                <w:sz w:val="28"/>
                <w:szCs w:val="28"/>
              </w:rPr>
            </w:pPr>
          </w:p>
          <w:p w:rsidR="0036054E" w:rsidRPr="006E1CC4" w:rsidRDefault="0036054E" w:rsidP="002D70A9">
            <w:pPr>
              <w:jc w:val="center"/>
              <w:rPr>
                <w:sz w:val="28"/>
                <w:szCs w:val="28"/>
                <w:u w:val="single"/>
              </w:rPr>
            </w:pPr>
            <w:r>
              <w:rPr>
                <w:sz w:val="28"/>
                <w:szCs w:val="28"/>
                <w:u w:val="single"/>
              </w:rPr>
              <w:t>14.11.2018 г.  № 79 -п</w:t>
            </w:r>
          </w:p>
          <w:p w:rsidR="0036054E" w:rsidRPr="006E1CC4" w:rsidRDefault="0036054E" w:rsidP="002D70A9">
            <w:pPr>
              <w:jc w:val="center"/>
              <w:rPr>
                <w:sz w:val="28"/>
                <w:szCs w:val="28"/>
              </w:rPr>
            </w:pPr>
            <w:r>
              <w:rPr>
                <w:sz w:val="28"/>
                <w:szCs w:val="28"/>
              </w:rPr>
              <w:t xml:space="preserve">с. Алексеевка </w:t>
            </w:r>
          </w:p>
          <w:p w:rsidR="0036054E" w:rsidRPr="002D70A9" w:rsidRDefault="0036054E" w:rsidP="002D70A9">
            <w:pPr>
              <w:pStyle w:val="Heading1"/>
              <w:rPr>
                <w:sz w:val="28"/>
                <w:szCs w:val="28"/>
              </w:rPr>
            </w:pPr>
          </w:p>
        </w:tc>
        <w:tc>
          <w:tcPr>
            <w:tcW w:w="2420" w:type="dxa"/>
            <w:vMerge w:val="restart"/>
          </w:tcPr>
          <w:p w:rsidR="0036054E" w:rsidRPr="002D70A9" w:rsidRDefault="0036054E" w:rsidP="002D70A9">
            <w:pPr>
              <w:pStyle w:val="Heading1"/>
              <w:rPr>
                <w:sz w:val="28"/>
                <w:szCs w:val="28"/>
              </w:rPr>
            </w:pPr>
          </w:p>
        </w:tc>
        <w:tc>
          <w:tcPr>
            <w:tcW w:w="3171" w:type="dxa"/>
          </w:tcPr>
          <w:p w:rsidR="0036054E" w:rsidRPr="002D70A9" w:rsidRDefault="0036054E" w:rsidP="002D70A9">
            <w:pPr>
              <w:pStyle w:val="Heading1"/>
              <w:rPr>
                <w:b w:val="0"/>
                <w:bCs w:val="0"/>
                <w:sz w:val="28"/>
                <w:szCs w:val="28"/>
              </w:rPr>
            </w:pPr>
          </w:p>
        </w:tc>
      </w:tr>
      <w:tr w:rsidR="0036054E" w:rsidRPr="006E1CC4">
        <w:trPr>
          <w:cantSplit/>
          <w:trHeight w:val="360"/>
        </w:trPr>
        <w:tc>
          <w:tcPr>
            <w:tcW w:w="0" w:type="auto"/>
            <w:vMerge/>
            <w:vAlign w:val="center"/>
          </w:tcPr>
          <w:p w:rsidR="0036054E" w:rsidRPr="006E1CC4" w:rsidRDefault="0036054E" w:rsidP="002D70A9">
            <w:pPr>
              <w:rPr>
                <w:b/>
                <w:bCs/>
                <w:sz w:val="28"/>
                <w:szCs w:val="28"/>
              </w:rPr>
            </w:pPr>
          </w:p>
        </w:tc>
        <w:tc>
          <w:tcPr>
            <w:tcW w:w="0" w:type="auto"/>
            <w:vMerge/>
            <w:vAlign w:val="center"/>
          </w:tcPr>
          <w:p w:rsidR="0036054E" w:rsidRPr="006E1CC4" w:rsidRDefault="0036054E" w:rsidP="002D70A9">
            <w:pPr>
              <w:rPr>
                <w:b/>
                <w:bCs/>
                <w:sz w:val="28"/>
                <w:szCs w:val="28"/>
              </w:rPr>
            </w:pPr>
          </w:p>
        </w:tc>
        <w:tc>
          <w:tcPr>
            <w:tcW w:w="3171" w:type="dxa"/>
          </w:tcPr>
          <w:p w:rsidR="0036054E" w:rsidRPr="002D70A9" w:rsidRDefault="0036054E" w:rsidP="002D70A9">
            <w:pPr>
              <w:pStyle w:val="Heading1"/>
              <w:rPr>
                <w:sz w:val="28"/>
                <w:szCs w:val="28"/>
              </w:rPr>
            </w:pPr>
          </w:p>
        </w:tc>
      </w:tr>
      <w:tr w:rsidR="0036054E" w:rsidRPr="006E1CC4">
        <w:trPr>
          <w:cantSplit/>
          <w:trHeight w:val="360"/>
        </w:trPr>
        <w:tc>
          <w:tcPr>
            <w:tcW w:w="0" w:type="auto"/>
            <w:vMerge/>
            <w:vAlign w:val="center"/>
          </w:tcPr>
          <w:p w:rsidR="0036054E" w:rsidRPr="006E1CC4" w:rsidRDefault="0036054E" w:rsidP="002D70A9">
            <w:pPr>
              <w:rPr>
                <w:b/>
                <w:bCs/>
                <w:sz w:val="28"/>
                <w:szCs w:val="28"/>
              </w:rPr>
            </w:pPr>
          </w:p>
        </w:tc>
        <w:tc>
          <w:tcPr>
            <w:tcW w:w="0" w:type="auto"/>
            <w:vMerge/>
            <w:vAlign w:val="center"/>
          </w:tcPr>
          <w:p w:rsidR="0036054E" w:rsidRPr="006E1CC4" w:rsidRDefault="0036054E" w:rsidP="002D70A9">
            <w:pPr>
              <w:rPr>
                <w:b/>
                <w:bCs/>
                <w:sz w:val="28"/>
                <w:szCs w:val="28"/>
              </w:rPr>
            </w:pPr>
          </w:p>
        </w:tc>
        <w:tc>
          <w:tcPr>
            <w:tcW w:w="3171" w:type="dxa"/>
          </w:tcPr>
          <w:p w:rsidR="0036054E" w:rsidRPr="002D70A9" w:rsidRDefault="0036054E" w:rsidP="002D70A9">
            <w:pPr>
              <w:pStyle w:val="Heading1"/>
              <w:rPr>
                <w:sz w:val="28"/>
                <w:szCs w:val="28"/>
              </w:rPr>
            </w:pPr>
          </w:p>
        </w:tc>
      </w:tr>
      <w:tr w:rsidR="0036054E" w:rsidRPr="006E1CC4">
        <w:trPr>
          <w:cantSplit/>
          <w:trHeight w:val="360"/>
        </w:trPr>
        <w:tc>
          <w:tcPr>
            <w:tcW w:w="0" w:type="auto"/>
            <w:vMerge/>
            <w:vAlign w:val="center"/>
          </w:tcPr>
          <w:p w:rsidR="0036054E" w:rsidRPr="006E1CC4" w:rsidRDefault="0036054E" w:rsidP="002D70A9">
            <w:pPr>
              <w:rPr>
                <w:b/>
                <w:bCs/>
                <w:sz w:val="28"/>
                <w:szCs w:val="28"/>
              </w:rPr>
            </w:pPr>
          </w:p>
        </w:tc>
        <w:tc>
          <w:tcPr>
            <w:tcW w:w="0" w:type="auto"/>
            <w:vMerge/>
            <w:vAlign w:val="center"/>
          </w:tcPr>
          <w:p w:rsidR="0036054E" w:rsidRPr="006E1CC4" w:rsidRDefault="0036054E" w:rsidP="002D70A9">
            <w:pPr>
              <w:rPr>
                <w:b/>
                <w:bCs/>
                <w:sz w:val="28"/>
                <w:szCs w:val="28"/>
              </w:rPr>
            </w:pPr>
          </w:p>
        </w:tc>
        <w:tc>
          <w:tcPr>
            <w:tcW w:w="3171" w:type="dxa"/>
          </w:tcPr>
          <w:p w:rsidR="0036054E" w:rsidRPr="002D70A9" w:rsidRDefault="0036054E" w:rsidP="002D70A9">
            <w:pPr>
              <w:pStyle w:val="Heading1"/>
              <w:rPr>
                <w:sz w:val="28"/>
                <w:szCs w:val="28"/>
              </w:rPr>
            </w:pPr>
          </w:p>
        </w:tc>
      </w:tr>
      <w:tr w:rsidR="0036054E" w:rsidRPr="006E1CC4">
        <w:trPr>
          <w:cantSplit/>
          <w:trHeight w:val="360"/>
        </w:trPr>
        <w:tc>
          <w:tcPr>
            <w:tcW w:w="0" w:type="auto"/>
            <w:vMerge/>
            <w:vAlign w:val="center"/>
          </w:tcPr>
          <w:p w:rsidR="0036054E" w:rsidRPr="006E1CC4" w:rsidRDefault="0036054E" w:rsidP="002D70A9">
            <w:pPr>
              <w:rPr>
                <w:b/>
                <w:bCs/>
                <w:sz w:val="28"/>
                <w:szCs w:val="28"/>
              </w:rPr>
            </w:pPr>
          </w:p>
        </w:tc>
        <w:tc>
          <w:tcPr>
            <w:tcW w:w="0" w:type="auto"/>
            <w:vMerge/>
            <w:vAlign w:val="center"/>
          </w:tcPr>
          <w:p w:rsidR="0036054E" w:rsidRPr="006E1CC4" w:rsidRDefault="0036054E" w:rsidP="002D70A9">
            <w:pPr>
              <w:rPr>
                <w:b/>
                <w:bCs/>
                <w:sz w:val="28"/>
                <w:szCs w:val="28"/>
              </w:rPr>
            </w:pPr>
          </w:p>
        </w:tc>
        <w:tc>
          <w:tcPr>
            <w:tcW w:w="3171" w:type="dxa"/>
          </w:tcPr>
          <w:p w:rsidR="0036054E" w:rsidRPr="002D70A9" w:rsidRDefault="0036054E" w:rsidP="002D70A9">
            <w:pPr>
              <w:pStyle w:val="Heading1"/>
              <w:rPr>
                <w:sz w:val="28"/>
                <w:szCs w:val="28"/>
              </w:rPr>
            </w:pPr>
          </w:p>
        </w:tc>
      </w:tr>
      <w:tr w:rsidR="0036054E" w:rsidRPr="006E1CC4">
        <w:trPr>
          <w:cantSplit/>
          <w:trHeight w:val="360"/>
        </w:trPr>
        <w:tc>
          <w:tcPr>
            <w:tcW w:w="0" w:type="auto"/>
            <w:vMerge/>
            <w:vAlign w:val="center"/>
          </w:tcPr>
          <w:p w:rsidR="0036054E" w:rsidRPr="006E1CC4" w:rsidRDefault="0036054E" w:rsidP="002D70A9">
            <w:pPr>
              <w:rPr>
                <w:b/>
                <w:bCs/>
                <w:sz w:val="28"/>
                <w:szCs w:val="28"/>
              </w:rPr>
            </w:pPr>
          </w:p>
        </w:tc>
        <w:tc>
          <w:tcPr>
            <w:tcW w:w="0" w:type="auto"/>
            <w:vMerge/>
            <w:vAlign w:val="center"/>
          </w:tcPr>
          <w:p w:rsidR="0036054E" w:rsidRPr="006E1CC4" w:rsidRDefault="0036054E" w:rsidP="002D70A9">
            <w:pPr>
              <w:rPr>
                <w:b/>
                <w:bCs/>
                <w:sz w:val="28"/>
                <w:szCs w:val="28"/>
              </w:rPr>
            </w:pPr>
          </w:p>
        </w:tc>
        <w:tc>
          <w:tcPr>
            <w:tcW w:w="3171" w:type="dxa"/>
          </w:tcPr>
          <w:p w:rsidR="0036054E" w:rsidRPr="002D70A9" w:rsidRDefault="0036054E" w:rsidP="002D70A9">
            <w:pPr>
              <w:pStyle w:val="Heading1"/>
              <w:rPr>
                <w:sz w:val="28"/>
                <w:szCs w:val="28"/>
              </w:rPr>
            </w:pPr>
          </w:p>
        </w:tc>
      </w:tr>
    </w:tbl>
    <w:p w:rsidR="0036054E" w:rsidRPr="00547C67" w:rsidRDefault="0036054E" w:rsidP="00547C67">
      <w:pPr>
        <w:rPr>
          <w:sz w:val="28"/>
          <w:szCs w:val="28"/>
        </w:rPr>
      </w:pPr>
      <w:r w:rsidRPr="00547C67">
        <w:rPr>
          <w:sz w:val="28"/>
          <w:szCs w:val="28"/>
        </w:rPr>
        <w:t xml:space="preserve">Об утверждении методики формирования                                                    </w:t>
      </w:r>
    </w:p>
    <w:p w:rsidR="0036054E" w:rsidRPr="00547C67" w:rsidRDefault="0036054E" w:rsidP="00547C67">
      <w:pPr>
        <w:rPr>
          <w:sz w:val="28"/>
          <w:szCs w:val="28"/>
        </w:rPr>
      </w:pPr>
      <w:r w:rsidRPr="00547C67">
        <w:rPr>
          <w:sz w:val="28"/>
          <w:szCs w:val="28"/>
        </w:rPr>
        <w:t xml:space="preserve"> бюджета муниципального образования </w:t>
      </w:r>
    </w:p>
    <w:p w:rsidR="0036054E" w:rsidRPr="00547C67" w:rsidRDefault="0036054E" w:rsidP="00547C67">
      <w:pPr>
        <w:rPr>
          <w:sz w:val="28"/>
          <w:szCs w:val="28"/>
        </w:rPr>
      </w:pPr>
      <w:r>
        <w:rPr>
          <w:sz w:val="28"/>
          <w:szCs w:val="28"/>
        </w:rPr>
        <w:t xml:space="preserve">Алексеевский </w:t>
      </w:r>
      <w:r w:rsidRPr="00547C67">
        <w:rPr>
          <w:sz w:val="28"/>
          <w:szCs w:val="28"/>
        </w:rPr>
        <w:t>сельсовет Ташлинского</w:t>
      </w:r>
    </w:p>
    <w:p w:rsidR="0036054E" w:rsidRPr="00547C67" w:rsidRDefault="0036054E" w:rsidP="00547C67">
      <w:pPr>
        <w:rPr>
          <w:sz w:val="28"/>
          <w:szCs w:val="28"/>
        </w:rPr>
      </w:pPr>
      <w:r w:rsidRPr="00547C67">
        <w:rPr>
          <w:sz w:val="28"/>
          <w:szCs w:val="28"/>
        </w:rPr>
        <w:t xml:space="preserve">района Оренбургской области                                                        </w:t>
      </w:r>
    </w:p>
    <w:p w:rsidR="0036054E" w:rsidRPr="00547C67" w:rsidRDefault="0036054E" w:rsidP="00547C67">
      <w:pPr>
        <w:rPr>
          <w:sz w:val="28"/>
          <w:szCs w:val="28"/>
        </w:rPr>
      </w:pPr>
      <w:r>
        <w:rPr>
          <w:sz w:val="28"/>
          <w:szCs w:val="28"/>
        </w:rPr>
        <w:t>на 2019 год и на период 2020 и 2021</w:t>
      </w:r>
      <w:r w:rsidRPr="00547C67">
        <w:rPr>
          <w:sz w:val="28"/>
          <w:szCs w:val="28"/>
        </w:rPr>
        <w:t xml:space="preserve"> годов </w:t>
      </w:r>
    </w:p>
    <w:p w:rsidR="0036054E" w:rsidRPr="00547C67" w:rsidRDefault="0036054E" w:rsidP="00547C67">
      <w:pPr>
        <w:autoSpaceDE w:val="0"/>
        <w:autoSpaceDN w:val="0"/>
        <w:adjustRightInd w:val="0"/>
        <w:spacing w:after="120"/>
        <w:ind w:firstLine="539"/>
        <w:jc w:val="both"/>
        <w:outlineLvl w:val="0"/>
        <w:rPr>
          <w:sz w:val="28"/>
          <w:szCs w:val="28"/>
        </w:rPr>
      </w:pPr>
    </w:p>
    <w:p w:rsidR="0036054E" w:rsidRPr="00E7160D" w:rsidRDefault="0036054E" w:rsidP="004D0BB6">
      <w:pPr>
        <w:suppressAutoHyphens/>
        <w:ind w:firstLine="900"/>
        <w:jc w:val="both"/>
        <w:rPr>
          <w:color w:val="000000"/>
          <w:sz w:val="28"/>
          <w:szCs w:val="28"/>
        </w:rPr>
      </w:pPr>
      <w:r w:rsidRPr="00E7160D">
        <w:rPr>
          <w:color w:val="000000"/>
          <w:sz w:val="28"/>
          <w:szCs w:val="28"/>
        </w:rPr>
        <w:t>В соответствии с Решением  Совета депутатов муниципального образования Алексеевский  сельсовет от</w:t>
      </w:r>
      <w:r>
        <w:rPr>
          <w:color w:val="000000"/>
          <w:sz w:val="28"/>
          <w:szCs w:val="28"/>
        </w:rPr>
        <w:t xml:space="preserve"> 23.06.2016г.</w:t>
      </w:r>
      <w:r w:rsidRPr="00E7160D">
        <w:rPr>
          <w:color w:val="000000"/>
          <w:sz w:val="28"/>
          <w:szCs w:val="28"/>
        </w:rPr>
        <w:t xml:space="preserve"> г. №</w:t>
      </w:r>
      <w:r>
        <w:rPr>
          <w:color w:val="000000"/>
          <w:sz w:val="28"/>
          <w:szCs w:val="28"/>
        </w:rPr>
        <w:t xml:space="preserve"> 8/31-рс</w:t>
      </w:r>
      <w:r w:rsidRPr="00E7160D">
        <w:rPr>
          <w:color w:val="000000"/>
          <w:sz w:val="28"/>
          <w:szCs w:val="28"/>
        </w:rPr>
        <w:t xml:space="preserve">  «Об утверждении Положения о бюджетном процессе в муниципальном образовании  </w:t>
      </w:r>
      <w:r>
        <w:rPr>
          <w:color w:val="000000"/>
          <w:sz w:val="28"/>
          <w:szCs w:val="28"/>
        </w:rPr>
        <w:t>Алексеев</w:t>
      </w:r>
      <w:r w:rsidRPr="00E7160D">
        <w:rPr>
          <w:color w:val="000000"/>
          <w:sz w:val="28"/>
          <w:szCs w:val="28"/>
        </w:rPr>
        <w:t xml:space="preserve">ский  сельсовет Ташлинского района Оренбургской области» ( в редакции изменений от </w:t>
      </w:r>
      <w:r w:rsidRPr="00D11973">
        <w:rPr>
          <w:color w:val="000000"/>
          <w:sz w:val="28"/>
          <w:szCs w:val="28"/>
        </w:rPr>
        <w:t>05.12.2017 г № 19/81</w:t>
      </w:r>
      <w:r w:rsidRPr="00E7160D">
        <w:rPr>
          <w:color w:val="000000"/>
          <w:sz w:val="28"/>
          <w:szCs w:val="28"/>
        </w:rPr>
        <w:t>-рс):</w:t>
      </w:r>
    </w:p>
    <w:p w:rsidR="0036054E" w:rsidRPr="00E7160D" w:rsidRDefault="0036054E" w:rsidP="00547C67">
      <w:pPr>
        <w:numPr>
          <w:ilvl w:val="3"/>
          <w:numId w:val="9"/>
        </w:numPr>
        <w:tabs>
          <w:tab w:val="left" w:pos="1701"/>
        </w:tabs>
        <w:ind w:left="0" w:firstLine="851"/>
        <w:rPr>
          <w:color w:val="000000"/>
          <w:sz w:val="28"/>
          <w:szCs w:val="28"/>
        </w:rPr>
      </w:pPr>
      <w:r w:rsidRPr="00E7160D">
        <w:rPr>
          <w:color w:val="000000"/>
          <w:sz w:val="28"/>
          <w:szCs w:val="28"/>
        </w:rPr>
        <w:t xml:space="preserve">Утвердить методику формирования бюджета муниципального образования  </w:t>
      </w:r>
      <w:r>
        <w:rPr>
          <w:color w:val="000000"/>
          <w:sz w:val="28"/>
          <w:szCs w:val="28"/>
        </w:rPr>
        <w:t>Алексеев</w:t>
      </w:r>
      <w:r w:rsidRPr="00E7160D">
        <w:rPr>
          <w:color w:val="000000"/>
          <w:sz w:val="28"/>
          <w:szCs w:val="28"/>
        </w:rPr>
        <w:t>ский сельсовет Ташлинского района Оренбургской области  на 2019</w:t>
      </w:r>
      <w:r w:rsidRPr="00E7160D">
        <w:rPr>
          <w:b/>
          <w:bCs/>
          <w:color w:val="000000"/>
          <w:sz w:val="28"/>
          <w:szCs w:val="28"/>
        </w:rPr>
        <w:t xml:space="preserve"> </w:t>
      </w:r>
      <w:r w:rsidRPr="00E7160D">
        <w:rPr>
          <w:color w:val="000000"/>
          <w:sz w:val="28"/>
          <w:szCs w:val="28"/>
        </w:rPr>
        <w:t>год и на плановый период 2020 и 2021 годов</w:t>
      </w:r>
      <w:r w:rsidRPr="00E7160D">
        <w:rPr>
          <w:color w:val="000000"/>
        </w:rPr>
        <w:t xml:space="preserve"> </w:t>
      </w:r>
      <w:r w:rsidRPr="00E7160D">
        <w:rPr>
          <w:color w:val="000000"/>
          <w:sz w:val="28"/>
          <w:szCs w:val="28"/>
        </w:rPr>
        <w:t>согласно приложению.</w:t>
      </w:r>
    </w:p>
    <w:p w:rsidR="0036054E" w:rsidRPr="00E7160D" w:rsidRDefault="0036054E" w:rsidP="00D11973">
      <w:pPr>
        <w:numPr>
          <w:ilvl w:val="0"/>
          <w:numId w:val="9"/>
        </w:numPr>
        <w:autoSpaceDE w:val="0"/>
        <w:autoSpaceDN w:val="0"/>
        <w:adjustRightInd w:val="0"/>
        <w:spacing w:after="120"/>
        <w:ind w:left="0" w:firstLine="0"/>
        <w:jc w:val="both"/>
        <w:outlineLvl w:val="0"/>
        <w:rPr>
          <w:color w:val="000000"/>
          <w:sz w:val="28"/>
          <w:szCs w:val="28"/>
        </w:rPr>
      </w:pPr>
      <w:r w:rsidRPr="00E7160D">
        <w:rPr>
          <w:color w:val="000000"/>
          <w:sz w:val="28"/>
          <w:szCs w:val="28"/>
        </w:rPr>
        <w:t>Контроль за исполнением настоящего постановления оставляю за собой.</w:t>
      </w:r>
    </w:p>
    <w:p w:rsidR="0036054E" w:rsidRPr="00E7160D" w:rsidRDefault="0036054E" w:rsidP="00D11973">
      <w:pPr>
        <w:numPr>
          <w:ilvl w:val="0"/>
          <w:numId w:val="9"/>
        </w:numPr>
        <w:ind w:left="0" w:firstLine="0"/>
        <w:jc w:val="both"/>
        <w:rPr>
          <w:color w:val="000000"/>
          <w:sz w:val="28"/>
          <w:szCs w:val="28"/>
        </w:rPr>
      </w:pPr>
      <w:r w:rsidRPr="00E7160D">
        <w:rPr>
          <w:color w:val="000000"/>
          <w:sz w:val="28"/>
          <w:szCs w:val="28"/>
        </w:rPr>
        <w:t>Постановление вступает  в силу после его официального опубликования (обнародования).</w:t>
      </w:r>
    </w:p>
    <w:p w:rsidR="0036054E" w:rsidRPr="00E7160D" w:rsidRDefault="0036054E" w:rsidP="00547C67">
      <w:pPr>
        <w:autoSpaceDE w:val="0"/>
        <w:autoSpaceDN w:val="0"/>
        <w:adjustRightInd w:val="0"/>
        <w:spacing w:after="120"/>
        <w:ind w:firstLine="539"/>
        <w:jc w:val="both"/>
        <w:outlineLvl w:val="0"/>
        <w:rPr>
          <w:color w:val="000000"/>
          <w:sz w:val="28"/>
          <w:szCs w:val="28"/>
        </w:rPr>
      </w:pPr>
    </w:p>
    <w:p w:rsidR="0036054E" w:rsidRPr="00335024" w:rsidRDefault="0036054E" w:rsidP="00FF413F">
      <w:pPr>
        <w:pStyle w:val="ConsPlusNormal"/>
        <w:rPr>
          <w:rFonts w:ascii="Times New Roman" w:hAnsi="Times New Roman" w:cs="Times New Roman"/>
          <w:sz w:val="28"/>
          <w:szCs w:val="28"/>
        </w:rPr>
      </w:pPr>
    </w:p>
    <w:p w:rsidR="0036054E" w:rsidRDefault="0036054E" w:rsidP="00FF413F">
      <w:pPr>
        <w:pStyle w:val="ConsPlusNormal"/>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Н.В.Соколенко </w:t>
      </w:r>
    </w:p>
    <w:p w:rsidR="0036054E" w:rsidRDefault="0036054E" w:rsidP="00FF413F">
      <w:pPr>
        <w:pStyle w:val="ConsPlusNormal"/>
        <w:rPr>
          <w:rFonts w:ascii="Times New Roman" w:hAnsi="Times New Roman" w:cs="Times New Roman"/>
          <w:sz w:val="28"/>
          <w:szCs w:val="28"/>
        </w:rPr>
      </w:pPr>
    </w:p>
    <w:p w:rsidR="0036054E" w:rsidRDefault="0036054E" w:rsidP="00FF413F">
      <w:pPr>
        <w:pStyle w:val="ConsPlusNormal"/>
        <w:rPr>
          <w:rFonts w:ascii="Times New Roman" w:hAnsi="Times New Roman" w:cs="Times New Roman"/>
          <w:sz w:val="28"/>
          <w:szCs w:val="28"/>
        </w:rPr>
      </w:pPr>
    </w:p>
    <w:p w:rsidR="0036054E" w:rsidRDefault="0036054E" w:rsidP="00FF413F">
      <w:pPr>
        <w:pStyle w:val="ConsPlusNormal"/>
        <w:rPr>
          <w:rFonts w:ascii="Times New Roman" w:hAnsi="Times New Roman" w:cs="Times New Roman"/>
          <w:sz w:val="28"/>
          <w:szCs w:val="28"/>
        </w:rPr>
      </w:pPr>
    </w:p>
    <w:p w:rsidR="0036054E" w:rsidRPr="00335024" w:rsidRDefault="0036054E" w:rsidP="00FF413F">
      <w:pPr>
        <w:pStyle w:val="ConsPlusNormal"/>
        <w:rPr>
          <w:rFonts w:ascii="Times New Roman" w:hAnsi="Times New Roman" w:cs="Times New Roman"/>
          <w:sz w:val="28"/>
          <w:szCs w:val="28"/>
        </w:rPr>
      </w:pPr>
      <w:r>
        <w:rPr>
          <w:rFonts w:ascii="Times New Roman" w:hAnsi="Times New Roman" w:cs="Times New Roman"/>
          <w:sz w:val="28"/>
          <w:szCs w:val="28"/>
        </w:rPr>
        <w:t>Разослано: администрации района, прокуратуре района, финансовому отделу Ташлинского района.</w:t>
      </w:r>
    </w:p>
    <w:p w:rsidR="0036054E" w:rsidRPr="00335024" w:rsidRDefault="0036054E" w:rsidP="00FF413F">
      <w:pPr>
        <w:pStyle w:val="ConsPlusNormal"/>
        <w:rPr>
          <w:rFonts w:ascii="Times New Roman" w:hAnsi="Times New Roman" w:cs="Times New Roman"/>
          <w:sz w:val="28"/>
          <w:szCs w:val="28"/>
        </w:rPr>
      </w:pPr>
    </w:p>
    <w:p w:rsidR="0036054E" w:rsidRDefault="0036054E" w:rsidP="005F47EB">
      <w:pPr>
        <w:pStyle w:val="NoSpacing"/>
        <w:jc w:val="center"/>
        <w:rPr>
          <w:b/>
          <w:bCs/>
        </w:rPr>
      </w:pPr>
    </w:p>
    <w:p w:rsidR="0036054E" w:rsidRDefault="0036054E" w:rsidP="005F47EB">
      <w:pPr>
        <w:pStyle w:val="NoSpacing"/>
        <w:jc w:val="center"/>
        <w:rPr>
          <w:b/>
          <w:bCs/>
        </w:rPr>
      </w:pPr>
    </w:p>
    <w:p w:rsidR="0036054E" w:rsidRDefault="0036054E" w:rsidP="005F47EB">
      <w:pPr>
        <w:pStyle w:val="NoSpacing"/>
        <w:jc w:val="center"/>
        <w:rPr>
          <w:b/>
          <w:bCs/>
        </w:rPr>
      </w:pPr>
    </w:p>
    <w:p w:rsidR="0036054E" w:rsidRDefault="0036054E" w:rsidP="00A82750">
      <w:pPr>
        <w:pStyle w:val="NoSpacing"/>
        <w:jc w:val="right"/>
      </w:pPr>
    </w:p>
    <w:p w:rsidR="0036054E" w:rsidRPr="00A82750" w:rsidRDefault="0036054E" w:rsidP="00A82750">
      <w:pPr>
        <w:pStyle w:val="NoSpacing"/>
        <w:jc w:val="right"/>
      </w:pPr>
      <w:r w:rsidRPr="00A82750">
        <w:t>Приложение к</w:t>
      </w:r>
    </w:p>
    <w:p w:rsidR="0036054E" w:rsidRDefault="0036054E" w:rsidP="00A82750">
      <w:pPr>
        <w:pStyle w:val="NoSpacing"/>
        <w:jc w:val="right"/>
      </w:pPr>
      <w:r>
        <w:t>к п</w:t>
      </w:r>
      <w:r w:rsidRPr="00A82750">
        <w:t xml:space="preserve">остановлению </w:t>
      </w:r>
    </w:p>
    <w:p w:rsidR="0036054E" w:rsidRDefault="0036054E" w:rsidP="00A82750">
      <w:pPr>
        <w:pStyle w:val="NoSpacing"/>
        <w:jc w:val="right"/>
      </w:pPr>
      <w:r w:rsidRPr="00A82750">
        <w:t xml:space="preserve">администрации </w:t>
      </w:r>
    </w:p>
    <w:p w:rsidR="0036054E" w:rsidRDefault="0036054E" w:rsidP="00A82750">
      <w:pPr>
        <w:pStyle w:val="NoSpacing"/>
        <w:jc w:val="right"/>
      </w:pPr>
      <w:r>
        <w:t xml:space="preserve">Алексеевского </w:t>
      </w:r>
      <w:r w:rsidRPr="00A82750">
        <w:t xml:space="preserve">сельсовета </w:t>
      </w:r>
    </w:p>
    <w:p w:rsidR="0036054E" w:rsidRPr="00A82750" w:rsidRDefault="0036054E" w:rsidP="00A82750">
      <w:pPr>
        <w:pStyle w:val="NoSpacing"/>
        <w:jc w:val="right"/>
      </w:pPr>
      <w:r>
        <w:t xml:space="preserve">от 14.11.2018 г </w:t>
      </w:r>
      <w:r w:rsidRPr="00D11973">
        <w:rPr>
          <w:shd w:val="clear" w:color="auto" w:fill="FFFFFF"/>
        </w:rPr>
        <w:t>№</w:t>
      </w:r>
      <w:r>
        <w:rPr>
          <w:shd w:val="clear" w:color="auto" w:fill="FFFFFF"/>
        </w:rPr>
        <w:t xml:space="preserve"> 79-</w:t>
      </w:r>
      <w:r w:rsidRPr="00D11973">
        <w:rPr>
          <w:shd w:val="clear" w:color="auto" w:fill="FFFFFF"/>
        </w:rPr>
        <w:t>п</w:t>
      </w:r>
      <w:r>
        <w:t xml:space="preserve"> </w:t>
      </w:r>
    </w:p>
    <w:p w:rsidR="0036054E" w:rsidRPr="00335024" w:rsidRDefault="0036054E" w:rsidP="005F47EB">
      <w:pPr>
        <w:pStyle w:val="NoSpacing"/>
        <w:jc w:val="center"/>
        <w:rPr>
          <w:b/>
          <w:bCs/>
        </w:rPr>
      </w:pPr>
      <w:r w:rsidRPr="00335024">
        <w:rPr>
          <w:b/>
          <w:bCs/>
        </w:rPr>
        <w:t>Методика</w:t>
      </w:r>
    </w:p>
    <w:p w:rsidR="0036054E" w:rsidRPr="00335024" w:rsidRDefault="0036054E" w:rsidP="005F47EB">
      <w:pPr>
        <w:pStyle w:val="NoSpacing"/>
        <w:jc w:val="center"/>
        <w:rPr>
          <w:b/>
          <w:bCs/>
        </w:rPr>
      </w:pPr>
      <w:r>
        <w:rPr>
          <w:b/>
          <w:bCs/>
        </w:rPr>
        <w:t xml:space="preserve">формирования </w:t>
      </w:r>
      <w:r w:rsidRPr="00335024">
        <w:rPr>
          <w:b/>
          <w:bCs/>
        </w:rPr>
        <w:t>бюджета</w:t>
      </w:r>
      <w:r>
        <w:rPr>
          <w:b/>
          <w:bCs/>
        </w:rPr>
        <w:t xml:space="preserve">  поселения на 2019</w:t>
      </w:r>
      <w:r w:rsidRPr="00335024">
        <w:rPr>
          <w:b/>
          <w:bCs/>
        </w:rPr>
        <w:t xml:space="preserve"> год</w:t>
      </w:r>
    </w:p>
    <w:p w:rsidR="0036054E" w:rsidRPr="00335024" w:rsidRDefault="0036054E" w:rsidP="005F47EB">
      <w:pPr>
        <w:pStyle w:val="NoSpacing"/>
        <w:jc w:val="center"/>
        <w:rPr>
          <w:b/>
          <w:bCs/>
        </w:rPr>
      </w:pPr>
      <w:r>
        <w:rPr>
          <w:b/>
          <w:bCs/>
        </w:rPr>
        <w:t>и на плановый период 2020 и 2021</w:t>
      </w:r>
      <w:r w:rsidRPr="00335024">
        <w:rPr>
          <w:b/>
          <w:bCs/>
        </w:rPr>
        <w:t xml:space="preserve"> годов</w:t>
      </w:r>
    </w:p>
    <w:p w:rsidR="0036054E" w:rsidRPr="00335024" w:rsidRDefault="0036054E" w:rsidP="005F47EB">
      <w:pPr>
        <w:ind w:firstLine="851"/>
        <w:jc w:val="center"/>
        <w:rPr>
          <w:b/>
          <w:bCs/>
          <w:sz w:val="28"/>
          <w:szCs w:val="28"/>
        </w:rPr>
      </w:pPr>
    </w:p>
    <w:p w:rsidR="0036054E" w:rsidRPr="00D11973" w:rsidRDefault="0036054E" w:rsidP="005F47EB">
      <w:pPr>
        <w:ind w:firstLine="851"/>
        <w:jc w:val="both"/>
        <w:rPr>
          <w:color w:val="000000"/>
          <w:sz w:val="28"/>
          <w:szCs w:val="28"/>
        </w:rPr>
      </w:pPr>
      <w:r w:rsidRPr="00335024">
        <w:rPr>
          <w:sz w:val="28"/>
          <w:szCs w:val="28"/>
        </w:rPr>
        <w:t>Настоящая методика</w:t>
      </w:r>
      <w:r w:rsidRPr="00335024">
        <w:rPr>
          <w:b/>
          <w:bCs/>
          <w:sz w:val="28"/>
          <w:szCs w:val="28"/>
        </w:rPr>
        <w:t xml:space="preserve"> </w:t>
      </w:r>
      <w:r>
        <w:rPr>
          <w:sz w:val="28"/>
          <w:szCs w:val="28"/>
        </w:rPr>
        <w:t xml:space="preserve">формирования </w:t>
      </w:r>
      <w:r w:rsidRPr="00335024">
        <w:rPr>
          <w:sz w:val="28"/>
          <w:szCs w:val="28"/>
        </w:rPr>
        <w:t xml:space="preserve"> бюджета</w:t>
      </w:r>
      <w:r>
        <w:rPr>
          <w:sz w:val="28"/>
          <w:szCs w:val="28"/>
        </w:rPr>
        <w:t xml:space="preserve"> сельского поселения</w:t>
      </w:r>
      <w:r w:rsidRPr="00335024">
        <w:rPr>
          <w:sz w:val="28"/>
          <w:szCs w:val="28"/>
        </w:rPr>
        <w:t xml:space="preserve"> на 201</w:t>
      </w:r>
      <w:r>
        <w:rPr>
          <w:sz w:val="28"/>
          <w:szCs w:val="28"/>
        </w:rPr>
        <w:t>9</w:t>
      </w:r>
      <w:r w:rsidRPr="00335024">
        <w:rPr>
          <w:sz w:val="28"/>
          <w:szCs w:val="28"/>
        </w:rPr>
        <w:t xml:space="preserve"> год и на плановый период 20</w:t>
      </w:r>
      <w:r>
        <w:rPr>
          <w:sz w:val="28"/>
          <w:szCs w:val="28"/>
        </w:rPr>
        <w:t>20</w:t>
      </w:r>
      <w:r w:rsidRPr="00335024">
        <w:rPr>
          <w:sz w:val="28"/>
          <w:szCs w:val="28"/>
        </w:rPr>
        <w:t xml:space="preserve"> и 202</w:t>
      </w:r>
      <w:r>
        <w:rPr>
          <w:sz w:val="28"/>
          <w:szCs w:val="28"/>
        </w:rPr>
        <w:t>1</w:t>
      </w:r>
      <w:r w:rsidRPr="00335024">
        <w:rPr>
          <w:sz w:val="28"/>
          <w:szCs w:val="28"/>
        </w:rPr>
        <w:t xml:space="preserve"> годов (далее – методика) разработана в соответствии с </w:t>
      </w:r>
      <w:r w:rsidRPr="00335024">
        <w:rPr>
          <w:color w:val="000000"/>
          <w:sz w:val="28"/>
          <w:szCs w:val="28"/>
        </w:rPr>
        <w:t xml:space="preserve">пунктом 22 Положения </w:t>
      </w:r>
      <w:r w:rsidRPr="00787803">
        <w:rPr>
          <w:color w:val="000000"/>
          <w:sz w:val="28"/>
          <w:szCs w:val="28"/>
        </w:rPr>
        <w:t>о бюджетном процессе в муниципальном образовании</w:t>
      </w:r>
      <w:r>
        <w:rPr>
          <w:color w:val="000000"/>
          <w:sz w:val="28"/>
          <w:szCs w:val="28"/>
        </w:rPr>
        <w:t xml:space="preserve">  Алексеевский </w:t>
      </w:r>
      <w:r w:rsidRPr="00787803">
        <w:rPr>
          <w:color w:val="000000"/>
          <w:sz w:val="28"/>
          <w:szCs w:val="28"/>
        </w:rPr>
        <w:t xml:space="preserve"> сельсовет</w:t>
      </w:r>
      <w:r w:rsidRPr="00D11973">
        <w:rPr>
          <w:color w:val="000000"/>
          <w:sz w:val="28"/>
          <w:szCs w:val="28"/>
        </w:rPr>
        <w:t>, утвержденным решением Совета депутатов от  23.06.2016г. № 8/31-рс  » ( в редакции изменений от  05.12.2017 г № 19/81-рс)</w:t>
      </w:r>
    </w:p>
    <w:p w:rsidR="0036054E" w:rsidRPr="00335024" w:rsidRDefault="0036054E" w:rsidP="005F47EB">
      <w:pPr>
        <w:autoSpaceDE w:val="0"/>
        <w:autoSpaceDN w:val="0"/>
        <w:adjustRightInd w:val="0"/>
        <w:ind w:firstLine="851"/>
        <w:jc w:val="both"/>
        <w:rPr>
          <w:sz w:val="28"/>
          <w:szCs w:val="28"/>
        </w:rPr>
      </w:pPr>
      <w:r w:rsidRPr="00335024">
        <w:rPr>
          <w:sz w:val="28"/>
          <w:szCs w:val="28"/>
        </w:rPr>
        <w:t>Методика устанавливает основные подходы к формированию доходов, порядок и методику планирован</w:t>
      </w:r>
      <w:r>
        <w:rPr>
          <w:sz w:val="28"/>
          <w:szCs w:val="28"/>
        </w:rPr>
        <w:t xml:space="preserve">ия бюджетных ассигнований </w:t>
      </w:r>
      <w:r w:rsidRPr="00335024">
        <w:rPr>
          <w:sz w:val="28"/>
          <w:szCs w:val="28"/>
        </w:rPr>
        <w:t xml:space="preserve"> </w:t>
      </w:r>
      <w:r>
        <w:rPr>
          <w:sz w:val="28"/>
          <w:szCs w:val="28"/>
        </w:rPr>
        <w:t xml:space="preserve"> местного </w:t>
      </w:r>
      <w:r w:rsidRPr="00335024">
        <w:rPr>
          <w:sz w:val="28"/>
          <w:szCs w:val="28"/>
        </w:rPr>
        <w:t xml:space="preserve">бюджета </w:t>
      </w:r>
      <w:r>
        <w:rPr>
          <w:sz w:val="28"/>
          <w:szCs w:val="28"/>
        </w:rPr>
        <w:t xml:space="preserve"> на 2019 год и на плановый период 2020 и 2021</w:t>
      </w:r>
      <w:r w:rsidRPr="00335024">
        <w:rPr>
          <w:sz w:val="28"/>
          <w:szCs w:val="28"/>
        </w:rPr>
        <w:t xml:space="preserve"> годов.</w:t>
      </w:r>
    </w:p>
    <w:p w:rsidR="0036054E" w:rsidRPr="00335024" w:rsidRDefault="0036054E" w:rsidP="005F47EB">
      <w:pPr>
        <w:ind w:firstLine="851"/>
        <w:jc w:val="both"/>
        <w:rPr>
          <w:sz w:val="28"/>
          <w:szCs w:val="28"/>
        </w:rPr>
      </w:pPr>
      <w:r w:rsidRPr="00335024">
        <w:rPr>
          <w:sz w:val="28"/>
          <w:szCs w:val="28"/>
        </w:rPr>
        <w:t>Методика включает в себя разделы, определяющие порядок прогнози</w:t>
      </w:r>
      <w:r>
        <w:rPr>
          <w:sz w:val="28"/>
          <w:szCs w:val="28"/>
        </w:rPr>
        <w:t>рования доходов местного</w:t>
      </w:r>
      <w:r w:rsidRPr="00335024">
        <w:rPr>
          <w:sz w:val="28"/>
          <w:szCs w:val="28"/>
        </w:rPr>
        <w:t xml:space="preserve"> бюджета, методику расчета прогноза поступления налогов в консолидиро</w:t>
      </w:r>
      <w:r>
        <w:rPr>
          <w:sz w:val="28"/>
          <w:szCs w:val="28"/>
        </w:rPr>
        <w:t>ванный бюджет поселения</w:t>
      </w:r>
      <w:r w:rsidRPr="00335024">
        <w:rPr>
          <w:sz w:val="28"/>
          <w:szCs w:val="28"/>
        </w:rPr>
        <w:t xml:space="preserve">, принимаемых при определении величины налогового потенциала муниципальных образований сельских поселений, а также порядок планирования </w:t>
      </w:r>
      <w:r>
        <w:rPr>
          <w:sz w:val="28"/>
          <w:szCs w:val="28"/>
        </w:rPr>
        <w:t xml:space="preserve">бюджетных ассигнований </w:t>
      </w:r>
      <w:r w:rsidRPr="00335024">
        <w:rPr>
          <w:sz w:val="28"/>
          <w:szCs w:val="28"/>
        </w:rPr>
        <w:t xml:space="preserve"> бюджета</w:t>
      </w:r>
      <w:r>
        <w:rPr>
          <w:sz w:val="28"/>
          <w:szCs w:val="28"/>
        </w:rPr>
        <w:t xml:space="preserve"> поселения</w:t>
      </w:r>
      <w:r w:rsidRPr="00335024">
        <w:rPr>
          <w:sz w:val="28"/>
          <w:szCs w:val="28"/>
        </w:rPr>
        <w:t>.</w:t>
      </w:r>
    </w:p>
    <w:p w:rsidR="0036054E" w:rsidRPr="00F650C3" w:rsidRDefault="0036054E" w:rsidP="005F47EB">
      <w:pPr>
        <w:pStyle w:val="NoSpacing"/>
        <w:ind w:firstLine="851"/>
        <w:jc w:val="both"/>
        <w:rPr>
          <w:color w:val="000000"/>
        </w:rPr>
      </w:pPr>
      <w:r w:rsidRPr="00335024">
        <w:t xml:space="preserve">Основой составления бюджета </w:t>
      </w:r>
      <w:r>
        <w:t>сельского поселения</w:t>
      </w:r>
      <w:r w:rsidRPr="00335024">
        <w:t xml:space="preserve"> </w:t>
      </w:r>
      <w:r>
        <w:t>на 2019–2021</w:t>
      </w:r>
      <w:r w:rsidRPr="00335024">
        <w:t xml:space="preserve"> годы являются </w:t>
      </w:r>
      <w:r w:rsidRPr="00F650C3">
        <w:rPr>
          <w:color w:val="000000"/>
        </w:rPr>
        <w:t>бюджетный прогноз сельского поселения</w:t>
      </w:r>
      <w:r>
        <w:rPr>
          <w:color w:val="000000"/>
        </w:rPr>
        <w:t xml:space="preserve"> на период до </w:t>
      </w:r>
      <w:r w:rsidRPr="00F650C3">
        <w:rPr>
          <w:color w:val="000000"/>
        </w:rPr>
        <w:t xml:space="preserve"> 2022 года, прогноз социально-экономического развития муницип</w:t>
      </w:r>
      <w:r>
        <w:rPr>
          <w:color w:val="000000"/>
        </w:rPr>
        <w:t>ального образования  Алексеевский</w:t>
      </w:r>
      <w:r w:rsidRPr="00F650C3">
        <w:rPr>
          <w:color w:val="000000"/>
        </w:rPr>
        <w:t xml:space="preserve"> сельсовет</w:t>
      </w:r>
      <w:r>
        <w:rPr>
          <w:color w:val="000000"/>
        </w:rPr>
        <w:t xml:space="preserve"> на 2019 год и плановый период 2020 и 2021</w:t>
      </w:r>
      <w:r w:rsidRPr="00F650C3">
        <w:rPr>
          <w:color w:val="000000"/>
        </w:rPr>
        <w:t xml:space="preserve"> годов, основные направления налоговой, бюдже</w:t>
      </w:r>
      <w:r>
        <w:rPr>
          <w:color w:val="000000"/>
        </w:rPr>
        <w:t>тной и долговой политики на 2019 год и на плановый период 2020 и 2021</w:t>
      </w:r>
      <w:r w:rsidRPr="00F650C3">
        <w:rPr>
          <w:color w:val="000000"/>
        </w:rPr>
        <w:t xml:space="preserve"> годов, а также приоритеты бюджетной и налоговой политики, установленные на федеральном и областном уровне.</w:t>
      </w:r>
    </w:p>
    <w:p w:rsidR="0036054E" w:rsidRPr="00335024" w:rsidRDefault="0036054E" w:rsidP="005F47EB">
      <w:pPr>
        <w:pStyle w:val="NoSpacing"/>
        <w:ind w:firstLine="851"/>
        <w:jc w:val="both"/>
      </w:pPr>
    </w:p>
    <w:p w:rsidR="0036054E" w:rsidRPr="00335024" w:rsidRDefault="0036054E" w:rsidP="005F47EB">
      <w:pPr>
        <w:pStyle w:val="ConsNormal"/>
        <w:numPr>
          <w:ilvl w:val="0"/>
          <w:numId w:val="3"/>
        </w:numPr>
        <w:ind w:left="0" w:right="0" w:firstLine="851"/>
        <w:jc w:val="center"/>
        <w:rPr>
          <w:rFonts w:ascii="Times New Roman" w:hAnsi="Times New Roman" w:cs="Times New Roman"/>
          <w:b/>
          <w:bCs/>
          <w:sz w:val="28"/>
          <w:szCs w:val="28"/>
        </w:rPr>
      </w:pPr>
      <w:r>
        <w:rPr>
          <w:rFonts w:ascii="Times New Roman" w:hAnsi="Times New Roman" w:cs="Times New Roman"/>
          <w:b/>
          <w:bCs/>
          <w:sz w:val="28"/>
          <w:szCs w:val="28"/>
        </w:rPr>
        <w:t xml:space="preserve">Прогноз доходов </w:t>
      </w:r>
      <w:r w:rsidRPr="00335024">
        <w:rPr>
          <w:rFonts w:ascii="Times New Roman" w:hAnsi="Times New Roman" w:cs="Times New Roman"/>
          <w:b/>
          <w:bCs/>
          <w:sz w:val="28"/>
          <w:szCs w:val="28"/>
        </w:rPr>
        <w:t xml:space="preserve"> бюджета</w:t>
      </w:r>
      <w:r>
        <w:rPr>
          <w:rFonts w:ascii="Times New Roman" w:hAnsi="Times New Roman" w:cs="Times New Roman"/>
          <w:b/>
          <w:bCs/>
          <w:sz w:val="28"/>
          <w:szCs w:val="28"/>
        </w:rPr>
        <w:t xml:space="preserve"> поселения</w:t>
      </w:r>
    </w:p>
    <w:p w:rsidR="0036054E" w:rsidRPr="00335024" w:rsidRDefault="0036054E" w:rsidP="005F47EB">
      <w:pPr>
        <w:pStyle w:val="ConsNormal"/>
        <w:ind w:left="1080" w:right="0" w:firstLine="0"/>
        <w:jc w:val="both"/>
        <w:rPr>
          <w:rFonts w:ascii="Times New Roman" w:hAnsi="Times New Roman" w:cs="Times New Roman"/>
          <w:b/>
          <w:bCs/>
          <w:sz w:val="28"/>
          <w:szCs w:val="28"/>
        </w:rPr>
      </w:pPr>
    </w:p>
    <w:p w:rsidR="0036054E" w:rsidRPr="00C92171" w:rsidRDefault="0036054E" w:rsidP="00CE5789">
      <w:pPr>
        <w:pStyle w:val="ConsPlusNormal"/>
        <w:ind w:firstLine="709"/>
        <w:jc w:val="both"/>
        <w:rPr>
          <w:rFonts w:ascii="Times New Roman" w:hAnsi="Times New Roman" w:cs="Times New Roman"/>
          <w:sz w:val="28"/>
          <w:szCs w:val="28"/>
        </w:rPr>
      </w:pPr>
      <w:r w:rsidRPr="00C92171">
        <w:rPr>
          <w:rFonts w:ascii="Times New Roman" w:hAnsi="Times New Roman" w:cs="Times New Roman"/>
          <w:sz w:val="28"/>
          <w:szCs w:val="28"/>
        </w:rPr>
        <w:t xml:space="preserve">Налоговые и неналоговые доходы прогнозируются </w:t>
      </w:r>
      <w:r>
        <w:rPr>
          <w:rFonts w:ascii="Times New Roman" w:hAnsi="Times New Roman" w:cs="Times New Roman"/>
          <w:sz w:val="28"/>
          <w:szCs w:val="28"/>
        </w:rPr>
        <w:t>на основании</w:t>
      </w:r>
      <w:r w:rsidRPr="00C92171">
        <w:rPr>
          <w:rFonts w:ascii="Times New Roman" w:hAnsi="Times New Roman" w:cs="Times New Roman"/>
          <w:sz w:val="28"/>
          <w:szCs w:val="28"/>
        </w:rPr>
        <w:t xml:space="preserve"> методик, утвержденных главными администраторами доходов</w:t>
      </w:r>
      <w:r>
        <w:rPr>
          <w:rFonts w:ascii="Times New Roman" w:hAnsi="Times New Roman" w:cs="Times New Roman"/>
          <w:sz w:val="28"/>
          <w:szCs w:val="28"/>
        </w:rPr>
        <w:t xml:space="preserve"> с учетом следующих особенностей</w:t>
      </w:r>
      <w:r w:rsidRPr="00C92171">
        <w:rPr>
          <w:rFonts w:ascii="Times New Roman" w:hAnsi="Times New Roman" w:cs="Times New Roman"/>
          <w:sz w:val="28"/>
          <w:szCs w:val="28"/>
        </w:rPr>
        <w:t>:</w:t>
      </w:r>
    </w:p>
    <w:p w:rsidR="0036054E" w:rsidRPr="00701ECD" w:rsidRDefault="0036054E" w:rsidP="00CE5789">
      <w:pPr>
        <w:pStyle w:val="ConsPlusNormal"/>
        <w:ind w:firstLine="709"/>
        <w:jc w:val="both"/>
        <w:rPr>
          <w:rFonts w:ascii="Times New Roman" w:hAnsi="Times New Roman" w:cs="Times New Roman"/>
          <w:color w:val="FF0000"/>
          <w:sz w:val="28"/>
          <w:szCs w:val="28"/>
        </w:rPr>
      </w:pPr>
      <w:r w:rsidRPr="008B4A09">
        <w:rPr>
          <w:rFonts w:ascii="Times New Roman" w:hAnsi="Times New Roman" w:cs="Times New Roman"/>
          <w:sz w:val="28"/>
          <w:szCs w:val="28"/>
        </w:rPr>
        <w:t>1.</w:t>
      </w:r>
      <w:r w:rsidRPr="00843476">
        <w:rPr>
          <w:rFonts w:ascii="Times New Roman" w:hAnsi="Times New Roman" w:cs="Times New Roman"/>
          <w:sz w:val="28"/>
          <w:szCs w:val="28"/>
        </w:rPr>
        <w:t xml:space="preserve"> </w:t>
      </w:r>
      <w:r w:rsidRPr="00D83DA5">
        <w:rPr>
          <w:rFonts w:ascii="Times New Roman" w:hAnsi="Times New Roman" w:cs="Times New Roman"/>
          <w:sz w:val="28"/>
          <w:szCs w:val="28"/>
        </w:rPr>
        <w:t>Налог на доходы физических лиц (далее - НДФЛ) прогнозируется к зачислению в   местный</w:t>
      </w:r>
      <w:r>
        <w:rPr>
          <w:rFonts w:ascii="Times New Roman" w:hAnsi="Times New Roman" w:cs="Times New Roman"/>
          <w:sz w:val="28"/>
          <w:szCs w:val="28"/>
        </w:rPr>
        <w:t xml:space="preserve">   </w:t>
      </w:r>
      <w:r w:rsidRPr="00D83DA5">
        <w:rPr>
          <w:rFonts w:ascii="Times New Roman" w:hAnsi="Times New Roman" w:cs="Times New Roman"/>
          <w:sz w:val="28"/>
          <w:szCs w:val="28"/>
        </w:rPr>
        <w:t xml:space="preserve"> бюджет   по нормативам, установленным в соответствии с Бюджетным кодексом Российской Федерации, Законом Оренбургской области     «О межбюджетных отношениях в Оренбургской области» и проектом областного бюджета на 2019 год и плановый период 2020 и 2021 годов в части закрепляемых  за районами дополнительных нормативов отчислений от НДФЛ. При планировании ФОТ учитываются  поступления по организациям и предприятиям газовой, сельскохозяйственной   деятельности, </w:t>
      </w:r>
      <w:r>
        <w:rPr>
          <w:rFonts w:ascii="Times New Roman" w:hAnsi="Times New Roman" w:cs="Times New Roman"/>
          <w:sz w:val="28"/>
          <w:szCs w:val="28"/>
        </w:rPr>
        <w:t xml:space="preserve"> </w:t>
      </w:r>
      <w:r w:rsidRPr="00D83DA5">
        <w:rPr>
          <w:rFonts w:ascii="Times New Roman" w:hAnsi="Times New Roman" w:cs="Times New Roman"/>
          <w:sz w:val="28"/>
          <w:szCs w:val="28"/>
        </w:rPr>
        <w:t xml:space="preserve">осуществляющих </w:t>
      </w:r>
      <w:r>
        <w:rPr>
          <w:rFonts w:ascii="Times New Roman" w:hAnsi="Times New Roman" w:cs="Times New Roman"/>
          <w:sz w:val="28"/>
          <w:szCs w:val="28"/>
        </w:rPr>
        <w:t xml:space="preserve">свою </w:t>
      </w:r>
      <w:r w:rsidRPr="00D83DA5">
        <w:rPr>
          <w:rFonts w:ascii="Times New Roman" w:hAnsi="Times New Roman" w:cs="Times New Roman"/>
          <w:sz w:val="28"/>
          <w:szCs w:val="28"/>
        </w:rPr>
        <w:t>деятельность на территории района.</w:t>
      </w:r>
    </w:p>
    <w:p w:rsidR="0036054E" w:rsidRPr="00701ECD" w:rsidRDefault="0036054E" w:rsidP="00D11973">
      <w:pPr>
        <w:pStyle w:val="ConsPlusNormal"/>
        <w:ind w:firstLine="567"/>
        <w:jc w:val="both"/>
        <w:rPr>
          <w:rFonts w:ascii="Times New Roman" w:hAnsi="Times New Roman" w:cs="Times New Roman"/>
          <w:color w:val="FF0000"/>
          <w:sz w:val="28"/>
          <w:szCs w:val="28"/>
        </w:rPr>
      </w:pPr>
      <w:r w:rsidRPr="00236590">
        <w:rPr>
          <w:rFonts w:ascii="Times New Roman" w:hAnsi="Times New Roman" w:cs="Times New Roman"/>
          <w:sz w:val="28"/>
          <w:szCs w:val="28"/>
        </w:rPr>
        <w:t xml:space="preserve">Поступление налога в  бюджет поселения планируется согласно данных главного администратора – МРИ ФНС № 6. </w:t>
      </w:r>
    </w:p>
    <w:p w:rsidR="0036054E" w:rsidRPr="00902868" w:rsidRDefault="0036054E" w:rsidP="00677FF1">
      <w:pPr>
        <w:pStyle w:val="ConsPlusNormal"/>
        <w:jc w:val="both"/>
        <w:rPr>
          <w:rFonts w:ascii="Times New Roman" w:hAnsi="Times New Roman" w:cs="Times New Roman"/>
          <w:sz w:val="28"/>
          <w:szCs w:val="28"/>
        </w:rPr>
      </w:pPr>
      <w:r>
        <w:t xml:space="preserve">           </w:t>
      </w:r>
      <w:r w:rsidRPr="00C848B9">
        <w:rPr>
          <w:rFonts w:ascii="Times New Roman" w:hAnsi="Times New Roman" w:cs="Times New Roman"/>
          <w:sz w:val="28"/>
          <w:szCs w:val="28"/>
        </w:rPr>
        <w:t>2</w:t>
      </w:r>
      <w:r>
        <w:rPr>
          <w:rFonts w:ascii="Times New Roman" w:hAnsi="Times New Roman" w:cs="Times New Roman"/>
          <w:sz w:val="28"/>
          <w:szCs w:val="28"/>
        </w:rPr>
        <w:t xml:space="preserve">. Доходы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определены на 2019 год и плановый период 2020 и 2021 годов, исходя  из общего объема прогнозируемых  поступлений в областной бюджет по данному виду дохода, норматива отчислений в бюджеты поселений в размере 10% и индивидуального норматива отчислений в бюджет муниципального образования  Алексеевский </w:t>
      </w:r>
      <w:r w:rsidRPr="00902868">
        <w:rPr>
          <w:rFonts w:ascii="Times New Roman" w:hAnsi="Times New Roman" w:cs="Times New Roman"/>
          <w:sz w:val="28"/>
          <w:szCs w:val="28"/>
        </w:rPr>
        <w:t>сельсовет</w:t>
      </w:r>
      <w:r>
        <w:rPr>
          <w:rFonts w:ascii="Times New Roman" w:hAnsi="Times New Roman" w:cs="Times New Roman"/>
          <w:sz w:val="28"/>
          <w:szCs w:val="28"/>
        </w:rPr>
        <w:t>.</w:t>
      </w:r>
    </w:p>
    <w:p w:rsidR="0036054E" w:rsidRDefault="0036054E" w:rsidP="00677FF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3. </w:t>
      </w:r>
      <w:r w:rsidRPr="00435EFF">
        <w:rPr>
          <w:rFonts w:ascii="Times New Roman" w:hAnsi="Times New Roman" w:cs="Times New Roman"/>
          <w:sz w:val="28"/>
          <w:szCs w:val="28"/>
        </w:rPr>
        <w:t>Земельный налог с физических лиц зачисляется в бюджет поселения по нормативу 100,0 процентов.</w:t>
      </w:r>
    </w:p>
    <w:p w:rsidR="0036054E" w:rsidRPr="002570CF" w:rsidRDefault="0036054E" w:rsidP="00677FF1">
      <w:pPr>
        <w:pStyle w:val="ConsPlusNormal"/>
        <w:jc w:val="both"/>
        <w:rPr>
          <w:rFonts w:ascii="Times New Roman" w:hAnsi="Times New Roman" w:cs="Times New Roman"/>
          <w:color w:val="FF0000"/>
          <w:sz w:val="28"/>
          <w:szCs w:val="28"/>
        </w:rPr>
      </w:pPr>
      <w:r w:rsidRPr="002570CF">
        <w:rPr>
          <w:rFonts w:ascii="Times New Roman" w:hAnsi="Times New Roman" w:cs="Times New Roman"/>
          <w:sz w:val="28"/>
          <w:szCs w:val="28"/>
        </w:rPr>
        <w:t xml:space="preserve">          </w:t>
      </w:r>
      <w:r>
        <w:rPr>
          <w:rFonts w:ascii="Times New Roman" w:hAnsi="Times New Roman" w:cs="Times New Roman"/>
          <w:sz w:val="28"/>
          <w:szCs w:val="28"/>
        </w:rPr>
        <w:t>4.</w:t>
      </w:r>
      <w:r w:rsidRPr="002570CF">
        <w:rPr>
          <w:rFonts w:ascii="Times New Roman" w:hAnsi="Times New Roman" w:cs="Times New Roman"/>
          <w:sz w:val="28"/>
          <w:szCs w:val="28"/>
        </w:rPr>
        <w:t xml:space="preserve">  Налог на имущество с физических лиц зачисляется в бюджет поселения по нормативу 100,0 процентов</w:t>
      </w:r>
    </w:p>
    <w:p w:rsidR="0036054E" w:rsidRPr="00E9489D" w:rsidRDefault="0036054E" w:rsidP="00BE43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5. </w:t>
      </w:r>
      <w:r w:rsidRPr="00177571">
        <w:rPr>
          <w:rFonts w:ascii="Times New Roman" w:hAnsi="Times New Roman" w:cs="Times New Roman"/>
          <w:sz w:val="28"/>
          <w:szCs w:val="28"/>
        </w:rPr>
        <w:t xml:space="preserve"> Государственная пошлина</w:t>
      </w:r>
      <w:r>
        <w:rPr>
          <w:rFonts w:ascii="Times New Roman" w:hAnsi="Times New Roman" w:cs="Times New Roman"/>
          <w:sz w:val="28"/>
          <w:szCs w:val="28"/>
        </w:rPr>
        <w:t xml:space="preserve"> за осуществлению  переданных полномочий                        органам государственной власти субъектов РФ, в соответствии с п.1 ст.4 ФЗ «Об актах гражданского состояния» и за осуществление нотариальных действий</w:t>
      </w:r>
      <w:r w:rsidRPr="00177571">
        <w:rPr>
          <w:rFonts w:ascii="Times New Roman" w:hAnsi="Times New Roman" w:cs="Times New Roman"/>
          <w:sz w:val="28"/>
          <w:szCs w:val="28"/>
        </w:rPr>
        <w:t xml:space="preserve">, подлежит зачислению в бюджет </w:t>
      </w:r>
      <w:r>
        <w:rPr>
          <w:rFonts w:ascii="Times New Roman" w:hAnsi="Times New Roman" w:cs="Times New Roman"/>
          <w:sz w:val="28"/>
          <w:szCs w:val="28"/>
        </w:rPr>
        <w:t xml:space="preserve">поселения </w:t>
      </w:r>
      <w:r w:rsidRPr="00177571">
        <w:rPr>
          <w:rFonts w:ascii="Times New Roman" w:hAnsi="Times New Roman" w:cs="Times New Roman"/>
          <w:sz w:val="28"/>
          <w:szCs w:val="28"/>
        </w:rPr>
        <w:t>по н</w:t>
      </w:r>
      <w:r>
        <w:rPr>
          <w:rFonts w:ascii="Times New Roman" w:hAnsi="Times New Roman" w:cs="Times New Roman"/>
          <w:sz w:val="28"/>
          <w:szCs w:val="28"/>
        </w:rPr>
        <w:t>ормативу 100 процентов,  на 2019–2021</w:t>
      </w:r>
      <w:r w:rsidRPr="00177571">
        <w:rPr>
          <w:rFonts w:ascii="Times New Roman" w:hAnsi="Times New Roman" w:cs="Times New Roman"/>
          <w:sz w:val="28"/>
          <w:szCs w:val="28"/>
        </w:rPr>
        <w:t xml:space="preserve"> годы  определена по данным главных администраторов</w:t>
      </w:r>
      <w:r>
        <w:rPr>
          <w:rFonts w:ascii="Times New Roman" w:hAnsi="Times New Roman" w:cs="Times New Roman"/>
          <w:sz w:val="28"/>
          <w:szCs w:val="28"/>
        </w:rPr>
        <w:t xml:space="preserve"> </w:t>
      </w:r>
      <w:r w:rsidRPr="00177571">
        <w:rPr>
          <w:rFonts w:ascii="Times New Roman" w:hAnsi="Times New Roman" w:cs="Times New Roman"/>
          <w:sz w:val="28"/>
          <w:szCs w:val="28"/>
        </w:rPr>
        <w:t>(администраторов) доходов</w:t>
      </w:r>
      <w:r>
        <w:rPr>
          <w:rFonts w:ascii="Times New Roman" w:hAnsi="Times New Roman" w:cs="Times New Roman"/>
          <w:sz w:val="28"/>
          <w:szCs w:val="28"/>
        </w:rPr>
        <w:t xml:space="preserve"> </w:t>
      </w:r>
      <w:r w:rsidRPr="00177571">
        <w:rPr>
          <w:rFonts w:ascii="Times New Roman" w:hAnsi="Times New Roman" w:cs="Times New Roman"/>
          <w:sz w:val="28"/>
          <w:szCs w:val="28"/>
        </w:rPr>
        <w:t xml:space="preserve">- МРИ ФНС </w:t>
      </w:r>
      <w:r w:rsidRPr="00177571">
        <w:rPr>
          <w:rFonts w:ascii="Times New Roman" w:hAnsi="Times New Roman" w:cs="Times New Roman"/>
          <w:sz w:val="28"/>
          <w:szCs w:val="28"/>
          <w:lang w:val="en-US"/>
        </w:rPr>
        <w:t>N</w:t>
      </w:r>
      <w:r w:rsidRPr="00177571">
        <w:rPr>
          <w:rFonts w:ascii="Times New Roman" w:hAnsi="Times New Roman" w:cs="Times New Roman"/>
          <w:sz w:val="28"/>
          <w:szCs w:val="28"/>
        </w:rPr>
        <w:t>6 по Оренбургской области</w:t>
      </w:r>
      <w:r>
        <w:rPr>
          <w:rFonts w:ascii="Times New Roman" w:hAnsi="Times New Roman" w:cs="Times New Roman"/>
          <w:sz w:val="28"/>
          <w:szCs w:val="28"/>
        </w:rPr>
        <w:t>.</w:t>
      </w:r>
    </w:p>
    <w:p w:rsidR="0036054E" w:rsidRDefault="0036054E" w:rsidP="00F650C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Госпошлина зачисляется в бюджет поселения по нормативу 100,0 процентов.</w:t>
      </w:r>
    </w:p>
    <w:p w:rsidR="0036054E" w:rsidRDefault="0036054E" w:rsidP="005F47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75271C">
        <w:rPr>
          <w:rFonts w:ascii="Times New Roman" w:hAnsi="Times New Roman" w:cs="Times New Roman"/>
          <w:sz w:val="28"/>
          <w:szCs w:val="28"/>
        </w:rPr>
        <w:t>. Доходы от сдачи в аренду имущества, находящегося в оперативном управлении органов государственной власти</w:t>
      </w:r>
      <w:r>
        <w:rPr>
          <w:rFonts w:ascii="Times New Roman" w:hAnsi="Times New Roman" w:cs="Times New Roman"/>
          <w:sz w:val="28"/>
          <w:szCs w:val="28"/>
        </w:rPr>
        <w:t xml:space="preserve">, органов  </w:t>
      </w:r>
      <w:r w:rsidRPr="0075271C">
        <w:rPr>
          <w:rFonts w:ascii="Times New Roman" w:hAnsi="Times New Roman" w:cs="Times New Roman"/>
          <w:sz w:val="28"/>
          <w:szCs w:val="28"/>
        </w:rPr>
        <w:t xml:space="preserve"> – </w:t>
      </w:r>
      <w:r>
        <w:rPr>
          <w:rFonts w:ascii="Times New Roman" w:hAnsi="Times New Roman" w:cs="Times New Roman"/>
          <w:sz w:val="28"/>
          <w:szCs w:val="28"/>
        </w:rPr>
        <w:t>(комитет по управлению имуществом администрации Ташлинского района).</w:t>
      </w:r>
    </w:p>
    <w:p w:rsidR="0036054E" w:rsidRDefault="0036054E" w:rsidP="00E9489D">
      <w:pPr>
        <w:pStyle w:val="ConsPlusNormal"/>
        <w:ind w:firstLine="709"/>
        <w:jc w:val="both"/>
        <w:rPr>
          <w:rFonts w:ascii="Times New Roman" w:hAnsi="Times New Roman" w:cs="Times New Roman"/>
          <w:sz w:val="28"/>
          <w:szCs w:val="28"/>
        </w:rPr>
      </w:pPr>
      <w:r w:rsidRPr="0075271C">
        <w:rPr>
          <w:rFonts w:ascii="Times New Roman" w:hAnsi="Times New Roman" w:cs="Times New Roman"/>
          <w:sz w:val="28"/>
          <w:szCs w:val="28"/>
        </w:rPr>
        <w:t>Доходы от сдачи в аренду имущества</w:t>
      </w:r>
      <w:r w:rsidRPr="006C1C1F">
        <w:rPr>
          <w:rFonts w:ascii="Times New Roman" w:hAnsi="Times New Roman" w:cs="Times New Roman"/>
          <w:sz w:val="28"/>
          <w:szCs w:val="28"/>
        </w:rPr>
        <w:t xml:space="preserve"> </w:t>
      </w:r>
      <w:r>
        <w:rPr>
          <w:rFonts w:ascii="Times New Roman" w:hAnsi="Times New Roman" w:cs="Times New Roman"/>
          <w:sz w:val="28"/>
          <w:szCs w:val="28"/>
        </w:rPr>
        <w:t>зачисляется в  бюджет поселения по нормативу 100 процентов.</w:t>
      </w:r>
    </w:p>
    <w:p w:rsidR="0036054E" w:rsidRPr="002570CF" w:rsidRDefault="0036054E" w:rsidP="006C1C1F">
      <w:pPr>
        <w:pStyle w:val="ConsPlusNormal"/>
        <w:ind w:firstLine="709"/>
        <w:jc w:val="both"/>
        <w:rPr>
          <w:rFonts w:ascii="Times New Roman" w:hAnsi="Times New Roman" w:cs="Times New Roman"/>
          <w:color w:val="000000"/>
          <w:sz w:val="28"/>
          <w:szCs w:val="28"/>
        </w:rPr>
      </w:pPr>
      <w:r w:rsidRPr="002570CF">
        <w:rPr>
          <w:rFonts w:ascii="Times New Roman" w:hAnsi="Times New Roman" w:cs="Times New Roman"/>
          <w:color w:val="000000"/>
          <w:sz w:val="28"/>
          <w:szCs w:val="28"/>
        </w:rPr>
        <w:t>7. Доходы от  продажи земельных участков находящихся в муниципальной собственности и земель государственная собственность, на которые не разграничена,  определяются по данным главного администратора доходов – (комитет по управлению имуществом администрации Ташлинского района).</w:t>
      </w:r>
    </w:p>
    <w:p w:rsidR="0036054E" w:rsidRPr="002570CF" w:rsidRDefault="0036054E" w:rsidP="00E9489D">
      <w:pPr>
        <w:pStyle w:val="ConsPlusNormal"/>
        <w:ind w:firstLine="709"/>
        <w:jc w:val="both"/>
        <w:rPr>
          <w:rFonts w:ascii="Times New Roman" w:hAnsi="Times New Roman" w:cs="Times New Roman"/>
          <w:color w:val="000000"/>
          <w:sz w:val="28"/>
          <w:szCs w:val="28"/>
        </w:rPr>
      </w:pPr>
      <w:r w:rsidRPr="002570CF">
        <w:rPr>
          <w:rFonts w:ascii="Times New Roman" w:hAnsi="Times New Roman" w:cs="Times New Roman"/>
          <w:color w:val="000000"/>
          <w:sz w:val="28"/>
          <w:szCs w:val="28"/>
        </w:rPr>
        <w:t>Доходы от  продажи земельных участков зачисляется в  бюджет поселения по нормативу 100 процентов.</w:t>
      </w:r>
    </w:p>
    <w:p w:rsidR="0036054E" w:rsidRPr="00CA5633" w:rsidRDefault="0036054E" w:rsidP="005F47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6064D5">
        <w:rPr>
          <w:rFonts w:ascii="Times New Roman" w:hAnsi="Times New Roman" w:cs="Times New Roman"/>
          <w:sz w:val="28"/>
          <w:szCs w:val="28"/>
        </w:rPr>
        <w:t xml:space="preserve">. </w:t>
      </w:r>
      <w:r w:rsidRPr="00CA5633">
        <w:rPr>
          <w:rFonts w:ascii="Times New Roman" w:hAnsi="Times New Roman" w:cs="Times New Roman"/>
          <w:sz w:val="28"/>
          <w:szCs w:val="28"/>
        </w:rPr>
        <w:t>Административные штрафы, взимаемые органами местного самоуправления, предусматриваются по данным главного администратора доходов – администрации</w:t>
      </w:r>
      <w:r>
        <w:rPr>
          <w:rFonts w:ascii="Times New Roman" w:hAnsi="Times New Roman" w:cs="Times New Roman"/>
          <w:sz w:val="28"/>
          <w:szCs w:val="28"/>
        </w:rPr>
        <w:t xml:space="preserve">  Алексеевского  сельсовета</w:t>
      </w:r>
      <w:r w:rsidRPr="00CA5633">
        <w:rPr>
          <w:rFonts w:ascii="Times New Roman" w:hAnsi="Times New Roman" w:cs="Times New Roman"/>
          <w:sz w:val="28"/>
          <w:szCs w:val="28"/>
        </w:rPr>
        <w:t>.</w:t>
      </w:r>
    </w:p>
    <w:p w:rsidR="0036054E" w:rsidRPr="00E9489D" w:rsidRDefault="0036054E" w:rsidP="00E9489D">
      <w:pPr>
        <w:pStyle w:val="ConsPlusNormal"/>
        <w:ind w:firstLine="709"/>
        <w:jc w:val="both"/>
        <w:rPr>
          <w:rFonts w:ascii="Times New Roman" w:hAnsi="Times New Roman" w:cs="Times New Roman"/>
          <w:sz w:val="28"/>
          <w:szCs w:val="28"/>
        </w:rPr>
      </w:pPr>
      <w:r w:rsidRPr="00CA5633">
        <w:rPr>
          <w:rFonts w:ascii="Times New Roman" w:hAnsi="Times New Roman" w:cs="Times New Roman"/>
          <w:sz w:val="28"/>
          <w:szCs w:val="28"/>
        </w:rPr>
        <w:t>Административные штрафы,</w:t>
      </w:r>
      <w:r>
        <w:rPr>
          <w:rFonts w:ascii="Times New Roman" w:hAnsi="Times New Roman" w:cs="Times New Roman"/>
          <w:sz w:val="28"/>
          <w:szCs w:val="28"/>
        </w:rPr>
        <w:t xml:space="preserve"> взимаемые органами местного самоуправления, </w:t>
      </w:r>
      <w:r w:rsidRPr="006064D5">
        <w:rPr>
          <w:rFonts w:ascii="Times New Roman" w:hAnsi="Times New Roman" w:cs="Times New Roman"/>
          <w:sz w:val="28"/>
          <w:szCs w:val="28"/>
        </w:rPr>
        <w:t>зачисляется</w:t>
      </w:r>
      <w:r>
        <w:rPr>
          <w:rFonts w:ascii="Times New Roman" w:hAnsi="Times New Roman" w:cs="Times New Roman"/>
          <w:sz w:val="28"/>
          <w:szCs w:val="28"/>
        </w:rPr>
        <w:t xml:space="preserve"> в  бюджет поселения по нормативу 100 процентов.</w:t>
      </w:r>
    </w:p>
    <w:p w:rsidR="0036054E" w:rsidRPr="0054624C" w:rsidRDefault="0036054E" w:rsidP="005F47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54624C">
        <w:rPr>
          <w:rFonts w:ascii="Times New Roman" w:hAnsi="Times New Roman" w:cs="Times New Roman"/>
          <w:sz w:val="28"/>
          <w:szCs w:val="28"/>
        </w:rPr>
        <w:t xml:space="preserve">. Прогнозирование доходов  бюджета </w:t>
      </w:r>
      <w:r>
        <w:rPr>
          <w:rFonts w:ascii="Times New Roman" w:hAnsi="Times New Roman" w:cs="Times New Roman"/>
          <w:sz w:val="28"/>
          <w:szCs w:val="28"/>
        </w:rPr>
        <w:t xml:space="preserve">поселения </w:t>
      </w:r>
      <w:r w:rsidRPr="0054624C">
        <w:rPr>
          <w:rFonts w:ascii="Times New Roman" w:hAnsi="Times New Roman" w:cs="Times New Roman"/>
          <w:sz w:val="28"/>
          <w:szCs w:val="28"/>
        </w:rPr>
        <w:t xml:space="preserve">осуществляется в тысячах рублей. </w:t>
      </w:r>
    </w:p>
    <w:p w:rsidR="0036054E" w:rsidRDefault="0036054E" w:rsidP="005F47EB">
      <w:pPr>
        <w:pStyle w:val="NoSpacing"/>
        <w:jc w:val="both"/>
        <w:rPr>
          <w:b/>
          <w:bCs/>
          <w:highlight w:val="yellow"/>
        </w:rPr>
      </w:pPr>
    </w:p>
    <w:p w:rsidR="0036054E" w:rsidRPr="00E80A89" w:rsidRDefault="0036054E" w:rsidP="00E7160D">
      <w:pPr>
        <w:pStyle w:val="NoSpacing"/>
        <w:tabs>
          <w:tab w:val="left" w:pos="2535"/>
        </w:tabs>
        <w:jc w:val="both"/>
        <w:rPr>
          <w:b/>
          <w:bCs/>
        </w:rPr>
      </w:pPr>
      <w:r w:rsidRPr="00E7160D">
        <w:rPr>
          <w:b/>
          <w:bCs/>
        </w:rPr>
        <w:tab/>
      </w:r>
      <w:r>
        <w:rPr>
          <w:b/>
          <w:bCs/>
        </w:rPr>
        <w:t xml:space="preserve">            </w:t>
      </w:r>
      <w:r w:rsidRPr="00E80A89">
        <w:rPr>
          <w:b/>
          <w:bCs/>
          <w:lang w:val="en-US"/>
        </w:rPr>
        <w:t>II</w:t>
      </w:r>
      <w:r w:rsidRPr="00E80A89">
        <w:rPr>
          <w:b/>
          <w:bCs/>
        </w:rPr>
        <w:t>. Методика</w:t>
      </w:r>
    </w:p>
    <w:p w:rsidR="0036054E" w:rsidRPr="00E80A89" w:rsidRDefault="0036054E" w:rsidP="005F47EB">
      <w:pPr>
        <w:pStyle w:val="NoSpacing"/>
        <w:jc w:val="center"/>
        <w:rPr>
          <w:b/>
          <w:bCs/>
        </w:rPr>
      </w:pPr>
      <w:r w:rsidRPr="00E80A89">
        <w:rPr>
          <w:b/>
          <w:bCs/>
        </w:rPr>
        <w:t>расчета прогноза поступления налогов в консолидированный бюджет</w:t>
      </w:r>
    </w:p>
    <w:p w:rsidR="0036054E" w:rsidRPr="00E80A89" w:rsidRDefault="0036054E" w:rsidP="00AE2E1D">
      <w:pPr>
        <w:pStyle w:val="NoSpacing"/>
        <w:rPr>
          <w:b/>
          <w:bCs/>
        </w:rPr>
      </w:pPr>
      <w:r>
        <w:rPr>
          <w:b/>
          <w:bCs/>
        </w:rPr>
        <w:t xml:space="preserve">  Алексеевского сельсовета</w:t>
      </w:r>
      <w:r w:rsidRPr="00E80A89">
        <w:rPr>
          <w:b/>
          <w:bCs/>
        </w:rPr>
        <w:t>, применяемых при определении величины налогового потенциала муниципальных образований</w:t>
      </w:r>
    </w:p>
    <w:p w:rsidR="0036054E" w:rsidRPr="00335024" w:rsidRDefault="0036054E" w:rsidP="005F47EB">
      <w:pPr>
        <w:pStyle w:val="NoSpacing"/>
        <w:jc w:val="both"/>
        <w:rPr>
          <w:highlight w:val="yellow"/>
        </w:rPr>
      </w:pPr>
    </w:p>
    <w:p w:rsidR="0036054E" w:rsidRPr="00E80A89" w:rsidRDefault="0036054E" w:rsidP="005F47EB">
      <w:pPr>
        <w:shd w:val="clear" w:color="auto" w:fill="FFFFFF"/>
        <w:tabs>
          <w:tab w:val="left" w:pos="5812"/>
        </w:tabs>
        <w:ind w:firstLine="709"/>
        <w:jc w:val="both"/>
        <w:rPr>
          <w:sz w:val="28"/>
          <w:szCs w:val="28"/>
        </w:rPr>
      </w:pPr>
      <w:r w:rsidRPr="00E80A89">
        <w:rPr>
          <w:sz w:val="28"/>
          <w:szCs w:val="28"/>
        </w:rPr>
        <w:t>1. Общий прогнозный объем поступлений в бюджет налога на доходы физических лиц определяется как сумма прогнозных поступлений каждого вида налога.</w:t>
      </w:r>
    </w:p>
    <w:p w:rsidR="0036054E" w:rsidRPr="00E80A89" w:rsidRDefault="0036054E" w:rsidP="005F47EB">
      <w:pPr>
        <w:shd w:val="clear" w:color="auto" w:fill="FFFFFF"/>
        <w:tabs>
          <w:tab w:val="left" w:pos="5812"/>
        </w:tabs>
        <w:ind w:firstLine="709"/>
        <w:jc w:val="both"/>
        <w:rPr>
          <w:sz w:val="28"/>
          <w:szCs w:val="28"/>
        </w:rPr>
      </w:pPr>
    </w:p>
    <w:p w:rsidR="0036054E" w:rsidRPr="00E80A89" w:rsidRDefault="0036054E" w:rsidP="005F47EB">
      <w:pPr>
        <w:shd w:val="clear" w:color="auto" w:fill="FFFFFF"/>
        <w:tabs>
          <w:tab w:val="left" w:pos="5812"/>
        </w:tabs>
        <w:jc w:val="center"/>
        <w:rPr>
          <w:sz w:val="28"/>
          <w:szCs w:val="28"/>
        </w:rPr>
      </w:pPr>
      <w:r w:rsidRPr="00E80A89">
        <w:rPr>
          <w:sz w:val="28"/>
          <w:szCs w:val="28"/>
        </w:rPr>
        <w:t>НДФЛ всего = НДФЛ1 + НДФЛ2 + НДФЛ3, где:</w:t>
      </w:r>
    </w:p>
    <w:p w:rsidR="0036054E" w:rsidRPr="00E80A89" w:rsidRDefault="0036054E" w:rsidP="005F47EB">
      <w:pPr>
        <w:shd w:val="clear" w:color="auto" w:fill="FFFFFF"/>
        <w:tabs>
          <w:tab w:val="left" w:pos="5812"/>
        </w:tabs>
        <w:ind w:firstLine="709"/>
        <w:jc w:val="both"/>
        <w:rPr>
          <w:sz w:val="28"/>
          <w:szCs w:val="28"/>
        </w:rPr>
      </w:pPr>
    </w:p>
    <w:p w:rsidR="0036054E" w:rsidRPr="00E80A89" w:rsidRDefault="0036054E" w:rsidP="005F47EB">
      <w:pPr>
        <w:shd w:val="clear" w:color="auto" w:fill="FFFFFF"/>
        <w:tabs>
          <w:tab w:val="left" w:pos="5812"/>
        </w:tabs>
        <w:ind w:firstLine="709"/>
        <w:jc w:val="both"/>
        <w:rPr>
          <w:sz w:val="28"/>
          <w:szCs w:val="28"/>
        </w:rPr>
      </w:pPr>
      <w:r w:rsidRPr="00E80A89">
        <w:rPr>
          <w:sz w:val="28"/>
          <w:szCs w:val="28"/>
        </w:rPr>
        <w:t>НДФЛ всего – объем поступлений налога на доходы физических лиц;</w:t>
      </w:r>
    </w:p>
    <w:p w:rsidR="0036054E" w:rsidRPr="00E80A89" w:rsidRDefault="0036054E" w:rsidP="005F47EB">
      <w:pPr>
        <w:shd w:val="clear" w:color="auto" w:fill="FFFFFF"/>
        <w:tabs>
          <w:tab w:val="left" w:pos="5812"/>
        </w:tabs>
        <w:ind w:firstLine="709"/>
        <w:jc w:val="both"/>
        <w:rPr>
          <w:sz w:val="28"/>
          <w:szCs w:val="28"/>
        </w:rPr>
      </w:pPr>
      <w:r w:rsidRPr="00E80A89">
        <w:rPr>
          <w:sz w:val="28"/>
          <w:szCs w:val="28"/>
        </w:rPr>
        <w:t>НДФЛ1 – объем поступлений налога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p w:rsidR="0036054E" w:rsidRPr="00E80A89" w:rsidRDefault="0036054E" w:rsidP="005F47EB">
      <w:pPr>
        <w:shd w:val="clear" w:color="auto" w:fill="FFFFFF"/>
        <w:tabs>
          <w:tab w:val="left" w:pos="5812"/>
        </w:tabs>
        <w:ind w:firstLine="709"/>
        <w:jc w:val="both"/>
        <w:rPr>
          <w:sz w:val="28"/>
          <w:szCs w:val="28"/>
        </w:rPr>
      </w:pPr>
      <w:r w:rsidRPr="00E80A89">
        <w:rPr>
          <w:sz w:val="28"/>
          <w:szCs w:val="28"/>
        </w:rPr>
        <w:t>НДФЛ2 – объем поступлений налога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rsidR="0036054E" w:rsidRDefault="0036054E" w:rsidP="005F47EB">
      <w:pPr>
        <w:tabs>
          <w:tab w:val="left" w:pos="1134"/>
        </w:tabs>
        <w:ind w:firstLine="709"/>
        <w:jc w:val="both"/>
        <w:rPr>
          <w:sz w:val="28"/>
          <w:szCs w:val="28"/>
        </w:rPr>
      </w:pPr>
      <w:r w:rsidRPr="00E80A89">
        <w:rPr>
          <w:sz w:val="28"/>
          <w:szCs w:val="28"/>
        </w:rPr>
        <w:t>НДФЛ3 – объем поступлений налога на доходы физических лиц с  доходов, полученных физическими лицами в соответствии со статьей 228 Налогового кодекса Российской Федерации.</w:t>
      </w:r>
    </w:p>
    <w:p w:rsidR="0036054E" w:rsidRPr="00391F53" w:rsidRDefault="0036054E" w:rsidP="005F47EB">
      <w:pPr>
        <w:tabs>
          <w:tab w:val="left" w:pos="1134"/>
        </w:tabs>
        <w:ind w:firstLine="709"/>
        <w:jc w:val="both"/>
        <w:rPr>
          <w:color w:val="000000"/>
          <w:sz w:val="28"/>
          <w:szCs w:val="28"/>
        </w:rPr>
      </w:pPr>
      <w:r>
        <w:rPr>
          <w:sz w:val="28"/>
          <w:szCs w:val="28"/>
        </w:rPr>
        <w:t>1.1</w:t>
      </w:r>
      <w:r w:rsidRPr="00391F53">
        <w:rPr>
          <w:color w:val="000000"/>
          <w:sz w:val="28"/>
          <w:szCs w:val="28"/>
        </w:rPr>
        <w:t>. Налог на доходы физических лиц рассчитывается исходя из прогнозируемого  фонда оплаты труда за 201</w:t>
      </w:r>
      <w:r>
        <w:rPr>
          <w:color w:val="000000"/>
          <w:sz w:val="28"/>
          <w:szCs w:val="28"/>
        </w:rPr>
        <w:t>8</w:t>
      </w:r>
      <w:r w:rsidRPr="00391F53">
        <w:rPr>
          <w:color w:val="000000"/>
          <w:sz w:val="28"/>
          <w:szCs w:val="28"/>
        </w:rPr>
        <w:t xml:space="preserve"> год, за исключением налоговых вычетов, не подлежащих налогообложению. Прогнозируемый фонд оплаты труда рассчитан исходя из ожидаемого поступления НДФЛ за 2017 год с учетом роста  заработной платы на 1,050% в 2018 году. Ожидаемое поступление НДФЛ обсчитано исходя из фактических поступлений данного налога в первом полугодии 2018 года и ожидаемого поступления НДФЛ во 2 полугодии 2018 года. Ожидаемое поступление НДФЛ во втором полугодии рассчитано исходя из среднего поступления за последние 3 года уровня поступления данного налога в разрезе каждого поселения.</w:t>
      </w:r>
    </w:p>
    <w:p w:rsidR="0036054E" w:rsidRPr="00BF2B54" w:rsidRDefault="0036054E" w:rsidP="005A0741">
      <w:pPr>
        <w:pStyle w:val="ConsPlusNormal"/>
        <w:ind w:firstLine="851"/>
        <w:jc w:val="both"/>
        <w:rPr>
          <w:rFonts w:ascii="Times New Roman" w:hAnsi="Times New Roman" w:cs="Times New Roman"/>
          <w:color w:val="000000"/>
          <w:sz w:val="28"/>
          <w:szCs w:val="28"/>
        </w:rPr>
      </w:pPr>
      <w:r w:rsidRPr="00391F53">
        <w:rPr>
          <w:rFonts w:ascii="Times New Roman" w:hAnsi="Times New Roman" w:cs="Times New Roman"/>
          <w:color w:val="000000"/>
          <w:sz w:val="28"/>
          <w:szCs w:val="28"/>
        </w:rPr>
        <w:t>При прогнозировании налога учтен налог на доходы физических лиц</w:t>
      </w:r>
      <w:r w:rsidRPr="00BF2B54">
        <w:rPr>
          <w:rFonts w:ascii="Times New Roman" w:hAnsi="Times New Roman" w:cs="Times New Roman"/>
          <w:color w:val="000000"/>
          <w:sz w:val="28"/>
          <w:szCs w:val="28"/>
        </w:rPr>
        <w:t>, перечисленный налоговыми агентами по иным налоговым ставкам (30 процентов, 9 процентов, 35 процентов, 15 процентов и иным ставкам) согласно   формы № 5-НДФЛ за 2017 год.</w:t>
      </w:r>
    </w:p>
    <w:p w:rsidR="0036054E" w:rsidRPr="00D335B0" w:rsidRDefault="0036054E" w:rsidP="005A0741">
      <w:pPr>
        <w:pStyle w:val="ConsPlusNormal"/>
        <w:ind w:firstLine="851"/>
        <w:jc w:val="both"/>
        <w:rPr>
          <w:rFonts w:ascii="Times New Roman" w:hAnsi="Times New Roman" w:cs="Times New Roman"/>
          <w:sz w:val="28"/>
          <w:szCs w:val="28"/>
        </w:rPr>
      </w:pPr>
      <w:r w:rsidRPr="00D335B0">
        <w:rPr>
          <w:rFonts w:ascii="Times New Roman" w:hAnsi="Times New Roman" w:cs="Times New Roman"/>
          <w:sz w:val="28"/>
          <w:szCs w:val="28"/>
        </w:rPr>
        <w:t xml:space="preserve">Налог на доходы физических лиц зачисляется в  бюджет поселений по нормативу </w:t>
      </w:r>
      <w:r>
        <w:rPr>
          <w:rFonts w:ascii="Times New Roman" w:hAnsi="Times New Roman" w:cs="Times New Roman"/>
          <w:sz w:val="28"/>
          <w:szCs w:val="28"/>
        </w:rPr>
        <w:t>15</w:t>
      </w:r>
      <w:r w:rsidRPr="00D335B0">
        <w:rPr>
          <w:rFonts w:ascii="Times New Roman" w:hAnsi="Times New Roman" w:cs="Times New Roman"/>
          <w:sz w:val="28"/>
          <w:szCs w:val="28"/>
        </w:rPr>
        <w:t xml:space="preserve"> процентов</w:t>
      </w:r>
    </w:p>
    <w:p w:rsidR="0036054E" w:rsidRPr="005A0741" w:rsidRDefault="0036054E" w:rsidP="005A0741">
      <w:pPr>
        <w:ind w:firstLine="851"/>
        <w:jc w:val="both"/>
        <w:rPr>
          <w:sz w:val="28"/>
          <w:szCs w:val="28"/>
        </w:rPr>
      </w:pPr>
      <w:r w:rsidRPr="005A0741">
        <w:rPr>
          <w:sz w:val="28"/>
          <w:szCs w:val="28"/>
        </w:rPr>
        <w:t xml:space="preserve">1.2. Прогнозный объем поступлений налога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и других лиц, занимающихся частной практикой, в соответствии со статьей 227 Налогового кодекса Российской Федерации (НДФЛ2), рассчитывается исходя из оценки фактического поступления налога в текущем году с учетом роста </w:t>
      </w:r>
      <w:r w:rsidRPr="00CA5633">
        <w:rPr>
          <w:sz w:val="28"/>
          <w:szCs w:val="28"/>
        </w:rPr>
        <w:t>прочих денежных доходов населения.</w:t>
      </w:r>
    </w:p>
    <w:p w:rsidR="0036054E" w:rsidRDefault="0036054E" w:rsidP="005A0741">
      <w:pPr>
        <w:ind w:firstLine="851"/>
        <w:jc w:val="both"/>
      </w:pPr>
      <w:r w:rsidRPr="005A0741">
        <w:rPr>
          <w:sz w:val="28"/>
          <w:szCs w:val="28"/>
        </w:rPr>
        <w:t>1.3. Прогнозный объем поступлений налога на доходы физических лиц с  доходов, полученных физическими лицами в соответствии со статьей 228 Налогового кодекса Российской Федерации (НДФЛ3), рассчитывается исходя из общей суммы налога, подлежащей уплате (доплате) в бюджет, по представленным налогоплательщиками актуальным декларациям по налогу за отчетный год (отчет по форме № 5-ДДК) и темпа роста прочих денежных доходов населения.</w:t>
      </w:r>
    </w:p>
    <w:p w:rsidR="0036054E" w:rsidRPr="008E47B3" w:rsidRDefault="0036054E" w:rsidP="005F47EB">
      <w:pPr>
        <w:tabs>
          <w:tab w:val="left" w:pos="1134"/>
        </w:tabs>
        <w:ind w:firstLine="567"/>
        <w:jc w:val="both"/>
        <w:rPr>
          <w:sz w:val="28"/>
          <w:szCs w:val="28"/>
        </w:rPr>
      </w:pPr>
      <w:r>
        <w:rPr>
          <w:sz w:val="28"/>
          <w:szCs w:val="28"/>
        </w:rPr>
        <w:t>2</w:t>
      </w:r>
      <w:r w:rsidRPr="008E47B3">
        <w:rPr>
          <w:sz w:val="28"/>
          <w:szCs w:val="28"/>
        </w:rPr>
        <w:t>. При расчете налога на имущество физических лиц в переходный период</w:t>
      </w:r>
      <w:r>
        <w:rPr>
          <w:sz w:val="28"/>
          <w:szCs w:val="28"/>
        </w:rPr>
        <w:t xml:space="preserve"> применяется следующая формула</w:t>
      </w:r>
      <w:r w:rsidRPr="008E47B3">
        <w:rPr>
          <w:sz w:val="28"/>
          <w:szCs w:val="28"/>
        </w:rPr>
        <w:t>:</w:t>
      </w:r>
    </w:p>
    <w:p w:rsidR="0036054E" w:rsidRPr="008E47B3" w:rsidRDefault="0036054E" w:rsidP="005F47EB">
      <w:pPr>
        <w:tabs>
          <w:tab w:val="left" w:pos="1134"/>
        </w:tabs>
        <w:ind w:firstLine="567"/>
        <w:jc w:val="center"/>
        <w:rPr>
          <w:sz w:val="28"/>
          <w:szCs w:val="28"/>
        </w:rPr>
      </w:pPr>
    </w:p>
    <w:p w:rsidR="0036054E" w:rsidRPr="008E47B3" w:rsidRDefault="0036054E" w:rsidP="005F47EB">
      <w:pPr>
        <w:tabs>
          <w:tab w:val="left" w:pos="1134"/>
        </w:tabs>
        <w:ind w:firstLine="567"/>
        <w:jc w:val="center"/>
        <w:rPr>
          <w:sz w:val="28"/>
          <w:szCs w:val="28"/>
        </w:rPr>
      </w:pPr>
      <w:r w:rsidRPr="008E47B3">
        <w:rPr>
          <w:sz w:val="28"/>
          <w:szCs w:val="28"/>
        </w:rPr>
        <w:t>Нимф = ((Нкад - Нин) х Кперех + Нин) х Соб,</w:t>
      </w:r>
    </w:p>
    <w:p w:rsidR="0036054E" w:rsidRPr="008E47B3" w:rsidRDefault="0036054E" w:rsidP="005F47EB">
      <w:pPr>
        <w:tabs>
          <w:tab w:val="left" w:pos="1134"/>
        </w:tabs>
        <w:ind w:firstLine="567"/>
        <w:rPr>
          <w:sz w:val="28"/>
          <w:szCs w:val="28"/>
        </w:rPr>
      </w:pPr>
      <w:r w:rsidRPr="008E47B3">
        <w:rPr>
          <w:sz w:val="28"/>
          <w:szCs w:val="28"/>
        </w:rPr>
        <w:t>где:</w:t>
      </w:r>
    </w:p>
    <w:p w:rsidR="0036054E" w:rsidRPr="008E47B3" w:rsidRDefault="0036054E" w:rsidP="005F47EB">
      <w:pPr>
        <w:tabs>
          <w:tab w:val="left" w:pos="1134"/>
        </w:tabs>
        <w:ind w:firstLine="567"/>
        <w:jc w:val="both"/>
        <w:rPr>
          <w:sz w:val="28"/>
          <w:szCs w:val="28"/>
        </w:rPr>
      </w:pPr>
      <w:r w:rsidRPr="008E47B3">
        <w:rPr>
          <w:sz w:val="28"/>
          <w:szCs w:val="28"/>
        </w:rPr>
        <w:t>Нимф – прогнозируемая сумма налога;</w:t>
      </w:r>
    </w:p>
    <w:p w:rsidR="0036054E" w:rsidRPr="008E47B3" w:rsidRDefault="0036054E" w:rsidP="005F47EB">
      <w:pPr>
        <w:autoSpaceDE w:val="0"/>
        <w:autoSpaceDN w:val="0"/>
        <w:adjustRightInd w:val="0"/>
        <w:ind w:firstLine="540"/>
        <w:jc w:val="both"/>
        <w:rPr>
          <w:sz w:val="28"/>
          <w:szCs w:val="28"/>
        </w:rPr>
      </w:pPr>
      <w:r w:rsidRPr="008E47B3">
        <w:rPr>
          <w:sz w:val="28"/>
          <w:szCs w:val="28"/>
        </w:rPr>
        <w:t>Нкад – сумма налога, исчисленная исходя из кадастровой стоимости имущества;</w:t>
      </w:r>
    </w:p>
    <w:p w:rsidR="0036054E" w:rsidRPr="008E47B3" w:rsidRDefault="0036054E" w:rsidP="005F47EB">
      <w:pPr>
        <w:autoSpaceDE w:val="0"/>
        <w:autoSpaceDN w:val="0"/>
        <w:adjustRightInd w:val="0"/>
        <w:ind w:firstLine="540"/>
        <w:jc w:val="both"/>
        <w:rPr>
          <w:sz w:val="28"/>
          <w:szCs w:val="28"/>
        </w:rPr>
      </w:pPr>
      <w:r w:rsidRPr="008E47B3">
        <w:rPr>
          <w:sz w:val="28"/>
          <w:szCs w:val="28"/>
        </w:rPr>
        <w:t>Нин – сумма налога, исчисленная исходя из инвентаризационной стоимости имущества;</w:t>
      </w:r>
    </w:p>
    <w:p w:rsidR="0036054E" w:rsidRPr="008E47B3" w:rsidRDefault="0036054E" w:rsidP="005F47EB">
      <w:pPr>
        <w:autoSpaceDE w:val="0"/>
        <w:autoSpaceDN w:val="0"/>
        <w:adjustRightInd w:val="0"/>
        <w:ind w:firstLine="540"/>
        <w:jc w:val="both"/>
        <w:rPr>
          <w:sz w:val="28"/>
          <w:szCs w:val="28"/>
        </w:rPr>
      </w:pPr>
      <w:r w:rsidRPr="008E47B3">
        <w:rPr>
          <w:sz w:val="28"/>
          <w:szCs w:val="28"/>
        </w:rPr>
        <w:t>Кперех - коэффициент, который изменяется ежегодно в течение переходного периода.</w:t>
      </w:r>
    </w:p>
    <w:p w:rsidR="0036054E" w:rsidRPr="008E47B3" w:rsidRDefault="0036054E" w:rsidP="005F47EB">
      <w:pPr>
        <w:tabs>
          <w:tab w:val="left" w:pos="1134"/>
        </w:tabs>
        <w:ind w:firstLine="567"/>
        <w:jc w:val="both"/>
        <w:rPr>
          <w:sz w:val="28"/>
          <w:szCs w:val="28"/>
        </w:rPr>
      </w:pPr>
      <w:r w:rsidRPr="008E47B3">
        <w:rPr>
          <w:sz w:val="28"/>
          <w:szCs w:val="28"/>
        </w:rPr>
        <w:t>0,2 – применительно к первому налоговому периоду;</w:t>
      </w:r>
    </w:p>
    <w:p w:rsidR="0036054E" w:rsidRPr="008E47B3" w:rsidRDefault="0036054E" w:rsidP="005F47EB">
      <w:pPr>
        <w:tabs>
          <w:tab w:val="left" w:pos="1134"/>
        </w:tabs>
        <w:ind w:firstLine="567"/>
        <w:jc w:val="both"/>
        <w:rPr>
          <w:sz w:val="28"/>
          <w:szCs w:val="28"/>
        </w:rPr>
      </w:pPr>
      <w:r w:rsidRPr="008E47B3">
        <w:rPr>
          <w:sz w:val="28"/>
          <w:szCs w:val="28"/>
        </w:rPr>
        <w:t>0,4 – применительно ко второму налоговому периоду;</w:t>
      </w:r>
    </w:p>
    <w:p w:rsidR="0036054E" w:rsidRPr="008E47B3" w:rsidRDefault="0036054E" w:rsidP="005F47EB">
      <w:pPr>
        <w:tabs>
          <w:tab w:val="left" w:pos="1134"/>
        </w:tabs>
        <w:ind w:firstLine="567"/>
        <w:jc w:val="both"/>
        <w:rPr>
          <w:sz w:val="28"/>
          <w:szCs w:val="28"/>
        </w:rPr>
      </w:pPr>
      <w:r w:rsidRPr="008E47B3">
        <w:rPr>
          <w:sz w:val="28"/>
          <w:szCs w:val="28"/>
        </w:rPr>
        <w:t>0,6 – применительно к третьему налоговому периоду;</w:t>
      </w:r>
    </w:p>
    <w:p w:rsidR="0036054E" w:rsidRPr="008E47B3" w:rsidRDefault="0036054E" w:rsidP="005F47EB">
      <w:pPr>
        <w:tabs>
          <w:tab w:val="left" w:pos="1134"/>
        </w:tabs>
        <w:ind w:firstLine="567"/>
        <w:jc w:val="both"/>
        <w:rPr>
          <w:sz w:val="28"/>
          <w:szCs w:val="28"/>
        </w:rPr>
      </w:pPr>
      <w:r w:rsidRPr="008E47B3">
        <w:rPr>
          <w:sz w:val="28"/>
          <w:szCs w:val="28"/>
        </w:rPr>
        <w:t>0,8 – применительно к четвертому налоговому периоду.</w:t>
      </w:r>
    </w:p>
    <w:p w:rsidR="0036054E" w:rsidRPr="008E47B3" w:rsidRDefault="0036054E" w:rsidP="005F47EB">
      <w:pPr>
        <w:tabs>
          <w:tab w:val="left" w:pos="1134"/>
        </w:tabs>
        <w:ind w:firstLine="567"/>
        <w:jc w:val="both"/>
        <w:rPr>
          <w:sz w:val="28"/>
          <w:szCs w:val="28"/>
        </w:rPr>
      </w:pPr>
      <w:r w:rsidRPr="008E47B3">
        <w:rPr>
          <w:sz w:val="28"/>
          <w:szCs w:val="28"/>
        </w:rPr>
        <w:t>Соб – расчетный уровень собираемости (средний процент за три предыдущих года).</w:t>
      </w:r>
    </w:p>
    <w:p w:rsidR="0036054E" w:rsidRPr="003C3AFD" w:rsidRDefault="0036054E" w:rsidP="005F47EB">
      <w:pPr>
        <w:tabs>
          <w:tab w:val="left" w:pos="1134"/>
        </w:tabs>
        <w:ind w:firstLine="567"/>
        <w:jc w:val="both"/>
        <w:rPr>
          <w:sz w:val="28"/>
          <w:szCs w:val="28"/>
        </w:rPr>
      </w:pPr>
      <w:r w:rsidRPr="003C3AFD">
        <w:rPr>
          <w:sz w:val="28"/>
          <w:szCs w:val="28"/>
        </w:rPr>
        <w:t>Расчетный уровень собираемости определяется как среднее за 3 предыдущих года значение от деления поступлений (отчет по форме № 1-НМ) на сумму начисленного налога (отчет по форме № 5-МН), умноженное на 100 процентов.</w:t>
      </w:r>
    </w:p>
    <w:p w:rsidR="0036054E" w:rsidRPr="003C3AFD" w:rsidRDefault="0036054E" w:rsidP="005F47EB">
      <w:pPr>
        <w:tabs>
          <w:tab w:val="left" w:pos="1134"/>
        </w:tabs>
        <w:ind w:firstLine="567"/>
        <w:jc w:val="both"/>
        <w:rPr>
          <w:sz w:val="28"/>
          <w:szCs w:val="28"/>
        </w:rPr>
      </w:pPr>
    </w:p>
    <w:p w:rsidR="0036054E" w:rsidRPr="003C3AFD" w:rsidRDefault="0036054E" w:rsidP="005F47EB">
      <w:pPr>
        <w:tabs>
          <w:tab w:val="left" w:pos="1134"/>
        </w:tabs>
        <w:ind w:firstLine="567"/>
        <w:jc w:val="center"/>
        <w:rPr>
          <w:sz w:val="28"/>
          <w:szCs w:val="28"/>
        </w:rPr>
      </w:pPr>
      <w:r w:rsidRPr="003C3AFD">
        <w:rPr>
          <w:sz w:val="28"/>
          <w:szCs w:val="28"/>
        </w:rPr>
        <w:t xml:space="preserve">Нкад = Кст х </w:t>
      </w:r>
      <w:r w:rsidRPr="003C3AFD">
        <w:rPr>
          <w:sz w:val="28"/>
          <w:szCs w:val="28"/>
          <w:lang w:val="en-US"/>
        </w:rPr>
        <w:t>S</w:t>
      </w:r>
      <w:r w:rsidRPr="003C3AFD">
        <w:rPr>
          <w:sz w:val="28"/>
          <w:szCs w:val="28"/>
        </w:rPr>
        <w:t>кад/100,</w:t>
      </w:r>
    </w:p>
    <w:p w:rsidR="0036054E" w:rsidRPr="003C3AFD" w:rsidRDefault="0036054E" w:rsidP="005F47EB">
      <w:pPr>
        <w:tabs>
          <w:tab w:val="left" w:pos="1134"/>
        </w:tabs>
        <w:ind w:firstLine="567"/>
        <w:rPr>
          <w:sz w:val="28"/>
          <w:szCs w:val="28"/>
        </w:rPr>
      </w:pPr>
      <w:r w:rsidRPr="003C3AFD">
        <w:rPr>
          <w:sz w:val="28"/>
          <w:szCs w:val="28"/>
        </w:rPr>
        <w:t>где:</w:t>
      </w:r>
    </w:p>
    <w:p w:rsidR="0036054E" w:rsidRPr="008E47B3" w:rsidRDefault="0036054E" w:rsidP="005F47EB">
      <w:pPr>
        <w:ind w:firstLine="567"/>
        <w:jc w:val="both"/>
        <w:rPr>
          <w:sz w:val="28"/>
          <w:szCs w:val="28"/>
        </w:rPr>
      </w:pPr>
      <w:r w:rsidRPr="003C3AFD">
        <w:rPr>
          <w:sz w:val="28"/>
          <w:szCs w:val="28"/>
        </w:rPr>
        <w:t>Кст – общая кадастровая стоимость строений, помещений и сооружений, по которым предъявлен налог к уплате, уменьшенная на величину налоговых вычетов, предусмотренных пунктами 3–6 статьи 403 Налогового кодекса Российской Федерации, а также установленных нормативными правовыми актами органов местного самоуправления в рамках пункта 7 статьи 403 Налогового кодекса Российской Федерации;</w:t>
      </w:r>
      <w:r w:rsidRPr="008E47B3">
        <w:rPr>
          <w:sz w:val="28"/>
          <w:szCs w:val="28"/>
        </w:rPr>
        <w:t xml:space="preserve"> </w:t>
      </w:r>
    </w:p>
    <w:p w:rsidR="0036054E" w:rsidRPr="008E47B3" w:rsidRDefault="0036054E" w:rsidP="005F47EB">
      <w:pPr>
        <w:tabs>
          <w:tab w:val="left" w:pos="1134"/>
        </w:tabs>
        <w:ind w:firstLine="567"/>
        <w:jc w:val="both"/>
        <w:rPr>
          <w:sz w:val="28"/>
          <w:szCs w:val="28"/>
        </w:rPr>
      </w:pPr>
      <w:r w:rsidRPr="008E47B3">
        <w:rPr>
          <w:sz w:val="28"/>
          <w:szCs w:val="28"/>
          <w:lang w:val="en-US"/>
        </w:rPr>
        <w:t>S</w:t>
      </w:r>
      <w:r w:rsidRPr="008E47B3">
        <w:rPr>
          <w:sz w:val="28"/>
          <w:szCs w:val="28"/>
        </w:rPr>
        <w:t>кад – расчетная средняя ставка по кадастровой стоимости объекта налогообложения за отчетный период.</w:t>
      </w:r>
    </w:p>
    <w:p w:rsidR="0036054E" w:rsidRPr="008E47B3" w:rsidRDefault="0036054E" w:rsidP="005F47EB">
      <w:pPr>
        <w:tabs>
          <w:tab w:val="left" w:pos="1134"/>
        </w:tabs>
        <w:ind w:firstLine="567"/>
        <w:jc w:val="both"/>
        <w:rPr>
          <w:sz w:val="28"/>
          <w:szCs w:val="28"/>
        </w:rPr>
      </w:pPr>
    </w:p>
    <w:p w:rsidR="0036054E" w:rsidRPr="008E47B3" w:rsidRDefault="0036054E" w:rsidP="005F47EB">
      <w:pPr>
        <w:tabs>
          <w:tab w:val="left" w:pos="1134"/>
        </w:tabs>
        <w:ind w:firstLine="567"/>
        <w:jc w:val="center"/>
        <w:rPr>
          <w:sz w:val="28"/>
          <w:szCs w:val="28"/>
        </w:rPr>
      </w:pPr>
      <w:r w:rsidRPr="008E47B3">
        <w:rPr>
          <w:sz w:val="28"/>
          <w:szCs w:val="28"/>
        </w:rPr>
        <w:t xml:space="preserve">Нин = (Ист / Кв </w:t>
      </w:r>
      <w:r w:rsidRPr="008E47B3">
        <w:rPr>
          <w:sz w:val="28"/>
          <w:szCs w:val="28"/>
          <w:vertAlign w:val="subscript"/>
        </w:rPr>
        <w:t>прош года</w:t>
      </w:r>
      <w:r w:rsidRPr="008E47B3">
        <w:rPr>
          <w:sz w:val="28"/>
          <w:szCs w:val="28"/>
        </w:rPr>
        <w:t xml:space="preserve"> х Кв </w:t>
      </w:r>
      <w:r w:rsidRPr="008E47B3">
        <w:rPr>
          <w:sz w:val="28"/>
          <w:szCs w:val="28"/>
          <w:vertAlign w:val="subscript"/>
        </w:rPr>
        <w:t>тек года</w:t>
      </w:r>
      <w:r w:rsidRPr="008E47B3">
        <w:rPr>
          <w:sz w:val="28"/>
          <w:szCs w:val="28"/>
        </w:rPr>
        <w:t xml:space="preserve">) х </w:t>
      </w:r>
      <w:r w:rsidRPr="008E47B3">
        <w:rPr>
          <w:sz w:val="28"/>
          <w:szCs w:val="28"/>
          <w:lang w:val="en-US"/>
        </w:rPr>
        <w:t>S</w:t>
      </w:r>
      <w:r w:rsidRPr="008E47B3">
        <w:rPr>
          <w:sz w:val="28"/>
          <w:szCs w:val="28"/>
        </w:rPr>
        <w:t>ин/100,</w:t>
      </w:r>
    </w:p>
    <w:p w:rsidR="0036054E" w:rsidRPr="008E47B3" w:rsidRDefault="0036054E" w:rsidP="005F47EB">
      <w:pPr>
        <w:tabs>
          <w:tab w:val="left" w:pos="1134"/>
        </w:tabs>
        <w:ind w:firstLine="567"/>
        <w:rPr>
          <w:sz w:val="28"/>
          <w:szCs w:val="28"/>
        </w:rPr>
      </w:pPr>
      <w:r w:rsidRPr="008E47B3">
        <w:rPr>
          <w:sz w:val="28"/>
          <w:szCs w:val="28"/>
        </w:rPr>
        <w:t>где:</w:t>
      </w:r>
    </w:p>
    <w:p w:rsidR="0036054E" w:rsidRPr="008E47B3" w:rsidRDefault="0036054E" w:rsidP="005F47EB">
      <w:pPr>
        <w:autoSpaceDE w:val="0"/>
        <w:autoSpaceDN w:val="0"/>
        <w:adjustRightInd w:val="0"/>
        <w:ind w:firstLine="567"/>
        <w:jc w:val="both"/>
        <w:rPr>
          <w:sz w:val="28"/>
          <w:szCs w:val="28"/>
        </w:rPr>
      </w:pPr>
      <w:r w:rsidRPr="008E47B3">
        <w:rPr>
          <w:sz w:val="28"/>
          <w:szCs w:val="28"/>
        </w:rPr>
        <w:t>Ист – общая инвентаризационная стоимость строений, помещений и сооружений, с учетом коэффициента-дефлятора,  по которым предъявлен налог к уплате (отчет по форме № 5-МН);</w:t>
      </w:r>
    </w:p>
    <w:p w:rsidR="0036054E" w:rsidRPr="008E47B3" w:rsidRDefault="0036054E" w:rsidP="005F47EB">
      <w:pPr>
        <w:tabs>
          <w:tab w:val="left" w:pos="1134"/>
        </w:tabs>
        <w:ind w:firstLine="567"/>
        <w:jc w:val="both"/>
        <w:rPr>
          <w:sz w:val="28"/>
          <w:szCs w:val="28"/>
        </w:rPr>
      </w:pPr>
      <w:r w:rsidRPr="008E47B3">
        <w:rPr>
          <w:sz w:val="28"/>
          <w:szCs w:val="28"/>
        </w:rPr>
        <w:t xml:space="preserve">Кв </w:t>
      </w:r>
      <w:r w:rsidRPr="008E47B3">
        <w:rPr>
          <w:sz w:val="28"/>
          <w:szCs w:val="28"/>
          <w:vertAlign w:val="subscript"/>
        </w:rPr>
        <w:t>прош года</w:t>
      </w:r>
      <w:r w:rsidRPr="008E47B3">
        <w:rPr>
          <w:sz w:val="28"/>
          <w:szCs w:val="28"/>
        </w:rPr>
        <w:t xml:space="preserve"> – коэффициент-дефлятор по налогу на имущество физических лиц прошлого года (Приказ Министерства экономического развития Российской Федерации «Об установлении коэффициентов-дефляторов»);</w:t>
      </w:r>
    </w:p>
    <w:p w:rsidR="0036054E" w:rsidRPr="008E47B3" w:rsidRDefault="0036054E" w:rsidP="005F47EB">
      <w:pPr>
        <w:tabs>
          <w:tab w:val="left" w:pos="1134"/>
        </w:tabs>
        <w:ind w:firstLine="567"/>
        <w:jc w:val="both"/>
        <w:rPr>
          <w:sz w:val="28"/>
          <w:szCs w:val="28"/>
        </w:rPr>
      </w:pPr>
      <w:r w:rsidRPr="008E47B3">
        <w:rPr>
          <w:sz w:val="28"/>
          <w:szCs w:val="28"/>
        </w:rPr>
        <w:t xml:space="preserve">Кв </w:t>
      </w:r>
      <w:r w:rsidRPr="008E47B3">
        <w:rPr>
          <w:sz w:val="28"/>
          <w:szCs w:val="28"/>
          <w:vertAlign w:val="subscript"/>
        </w:rPr>
        <w:t>тек года</w:t>
      </w:r>
      <w:r w:rsidRPr="008E47B3">
        <w:rPr>
          <w:sz w:val="28"/>
          <w:szCs w:val="28"/>
        </w:rPr>
        <w:t xml:space="preserve"> – коэффициент-дефлятор по налогу на имущество физических лиц текущего года (Приказ Министерства экономического развития Российской Федерации «Об установлении коэффициентов-дефляторов»);</w:t>
      </w:r>
    </w:p>
    <w:p w:rsidR="0036054E" w:rsidRPr="008E47B3" w:rsidRDefault="0036054E" w:rsidP="003C3AFD">
      <w:pPr>
        <w:tabs>
          <w:tab w:val="left" w:pos="1134"/>
        </w:tabs>
        <w:ind w:firstLine="567"/>
        <w:jc w:val="both"/>
        <w:rPr>
          <w:sz w:val="28"/>
          <w:szCs w:val="28"/>
        </w:rPr>
      </w:pPr>
      <w:r w:rsidRPr="008E47B3">
        <w:rPr>
          <w:sz w:val="28"/>
          <w:szCs w:val="28"/>
          <w:lang w:val="en-US"/>
        </w:rPr>
        <w:t>S</w:t>
      </w:r>
      <w:r w:rsidRPr="008E47B3">
        <w:rPr>
          <w:sz w:val="28"/>
          <w:szCs w:val="28"/>
        </w:rPr>
        <w:t>ин – расчетная средняя ставка по инвентаризационной стоимости объекта налогообложения за отчетный период.</w:t>
      </w:r>
    </w:p>
    <w:p w:rsidR="0036054E" w:rsidRPr="003F5474" w:rsidRDefault="0036054E" w:rsidP="003F5474">
      <w:pPr>
        <w:ind w:firstLine="851"/>
        <w:jc w:val="both"/>
        <w:rPr>
          <w:sz w:val="28"/>
          <w:szCs w:val="28"/>
        </w:rPr>
      </w:pPr>
      <w:r>
        <w:rPr>
          <w:sz w:val="28"/>
          <w:szCs w:val="28"/>
        </w:rPr>
        <w:t>3</w:t>
      </w:r>
      <w:r w:rsidRPr="003F5474">
        <w:rPr>
          <w:sz w:val="28"/>
          <w:szCs w:val="28"/>
        </w:rPr>
        <w:t>. Земельный налог, взимаемый по ставкам, установленным в соответствии с подпунктом 1 пункта 1 статьи 394 Налогового кодекса Российской Федерации, рассчитывается по следующей формуле:</w:t>
      </w:r>
    </w:p>
    <w:p w:rsidR="0036054E" w:rsidRPr="003F5474" w:rsidRDefault="0036054E" w:rsidP="003F5474">
      <w:pPr>
        <w:ind w:firstLine="851"/>
        <w:jc w:val="both"/>
        <w:rPr>
          <w:sz w:val="28"/>
          <w:szCs w:val="28"/>
        </w:rPr>
      </w:pPr>
    </w:p>
    <w:p w:rsidR="0036054E" w:rsidRPr="003F5474" w:rsidRDefault="0036054E" w:rsidP="003F5474">
      <w:pPr>
        <w:ind w:firstLine="851"/>
        <w:jc w:val="both"/>
        <w:rPr>
          <w:sz w:val="28"/>
          <w:szCs w:val="28"/>
        </w:rPr>
      </w:pPr>
      <w:r w:rsidRPr="003F5474">
        <w:rPr>
          <w:sz w:val="28"/>
          <w:szCs w:val="28"/>
        </w:rPr>
        <w:t>ЗН</w:t>
      </w:r>
      <w:r w:rsidRPr="003F5474">
        <w:rPr>
          <w:sz w:val="28"/>
          <w:szCs w:val="28"/>
          <w:vertAlign w:val="subscript"/>
        </w:rPr>
        <w:t>1</w:t>
      </w:r>
      <w:r w:rsidRPr="003F5474">
        <w:rPr>
          <w:sz w:val="28"/>
          <w:szCs w:val="28"/>
        </w:rPr>
        <w:t xml:space="preserve"> = КС х С  где:</w:t>
      </w:r>
    </w:p>
    <w:p w:rsidR="0036054E" w:rsidRPr="003F5474" w:rsidRDefault="0036054E" w:rsidP="003F5474">
      <w:pPr>
        <w:ind w:firstLine="851"/>
        <w:jc w:val="both"/>
        <w:rPr>
          <w:sz w:val="28"/>
          <w:szCs w:val="28"/>
        </w:rPr>
      </w:pPr>
    </w:p>
    <w:p w:rsidR="0036054E" w:rsidRPr="003F5474" w:rsidRDefault="0036054E" w:rsidP="003F5474">
      <w:pPr>
        <w:tabs>
          <w:tab w:val="left" w:pos="696"/>
        </w:tabs>
        <w:ind w:firstLine="851"/>
        <w:jc w:val="both"/>
        <w:rPr>
          <w:sz w:val="28"/>
          <w:szCs w:val="28"/>
        </w:rPr>
      </w:pPr>
      <w:r w:rsidRPr="003F5474">
        <w:rPr>
          <w:sz w:val="28"/>
          <w:szCs w:val="28"/>
        </w:rPr>
        <w:t>ЗН</w:t>
      </w:r>
      <w:r w:rsidRPr="003F5474">
        <w:rPr>
          <w:sz w:val="28"/>
          <w:szCs w:val="28"/>
          <w:vertAlign w:val="subscript"/>
        </w:rPr>
        <w:t>1</w:t>
      </w:r>
      <w:r w:rsidRPr="003F5474">
        <w:rPr>
          <w:sz w:val="28"/>
          <w:szCs w:val="28"/>
        </w:rPr>
        <w:t xml:space="preserve"> – земельный налог;</w:t>
      </w:r>
    </w:p>
    <w:p w:rsidR="0036054E" w:rsidRPr="003F5474" w:rsidRDefault="0036054E" w:rsidP="003F5474">
      <w:pPr>
        <w:tabs>
          <w:tab w:val="left" w:pos="696"/>
        </w:tabs>
        <w:ind w:firstLine="851"/>
        <w:jc w:val="both"/>
        <w:rPr>
          <w:sz w:val="28"/>
          <w:szCs w:val="28"/>
        </w:rPr>
      </w:pPr>
      <w:r w:rsidRPr="003F5474">
        <w:rPr>
          <w:sz w:val="28"/>
          <w:szCs w:val="28"/>
        </w:rPr>
        <w:t>КС – кадастровая стоимость земельных участков, признаваемых объектом налогообложения, (по данным Управления Федеральной налоговой службы по Оренбургской области по состоянию на 1 января 2016 года);</w:t>
      </w:r>
    </w:p>
    <w:p w:rsidR="0036054E" w:rsidRDefault="0036054E" w:rsidP="003C3AFD">
      <w:pPr>
        <w:ind w:firstLine="851"/>
        <w:jc w:val="both"/>
        <w:rPr>
          <w:sz w:val="28"/>
          <w:szCs w:val="28"/>
        </w:rPr>
      </w:pPr>
      <w:r w:rsidRPr="003F5474">
        <w:rPr>
          <w:sz w:val="28"/>
          <w:szCs w:val="28"/>
        </w:rPr>
        <w:t>С – ставка налога.</w:t>
      </w:r>
    </w:p>
    <w:p w:rsidR="0036054E" w:rsidRPr="003F5474" w:rsidRDefault="0036054E" w:rsidP="003C3AFD">
      <w:pPr>
        <w:ind w:firstLine="851"/>
        <w:jc w:val="both"/>
        <w:rPr>
          <w:sz w:val="28"/>
          <w:szCs w:val="28"/>
        </w:rPr>
      </w:pPr>
    </w:p>
    <w:p w:rsidR="0036054E" w:rsidRPr="003F5474" w:rsidRDefault="0036054E" w:rsidP="003F5474">
      <w:pPr>
        <w:ind w:firstLine="851"/>
        <w:jc w:val="both"/>
        <w:rPr>
          <w:sz w:val="28"/>
          <w:szCs w:val="28"/>
        </w:rPr>
      </w:pPr>
      <w:r w:rsidRPr="003F5474">
        <w:rPr>
          <w:sz w:val="28"/>
          <w:szCs w:val="28"/>
        </w:rPr>
        <w:t>Земельный налог, взимаемый по ставкам, установленным в соответствии с подпунктом 2 пункта 1 статьи 394 Налогового кодекса Российской Федерации, рассчитывается по следующей формуле:</w:t>
      </w:r>
    </w:p>
    <w:p w:rsidR="0036054E" w:rsidRPr="003F5474" w:rsidRDefault="0036054E" w:rsidP="003F5474">
      <w:pPr>
        <w:ind w:firstLine="851"/>
        <w:jc w:val="both"/>
        <w:rPr>
          <w:sz w:val="28"/>
          <w:szCs w:val="28"/>
        </w:rPr>
      </w:pPr>
    </w:p>
    <w:p w:rsidR="0036054E" w:rsidRPr="003F5474" w:rsidRDefault="0036054E" w:rsidP="003F5474">
      <w:pPr>
        <w:ind w:firstLine="851"/>
        <w:jc w:val="both"/>
        <w:rPr>
          <w:sz w:val="28"/>
          <w:szCs w:val="28"/>
        </w:rPr>
      </w:pPr>
      <w:r w:rsidRPr="003F5474">
        <w:rPr>
          <w:sz w:val="28"/>
          <w:szCs w:val="28"/>
        </w:rPr>
        <w:t>ЗН</w:t>
      </w:r>
      <w:r w:rsidRPr="003F5474">
        <w:rPr>
          <w:sz w:val="28"/>
          <w:szCs w:val="28"/>
          <w:vertAlign w:val="subscript"/>
        </w:rPr>
        <w:t>2</w:t>
      </w:r>
      <w:r w:rsidRPr="003F5474">
        <w:rPr>
          <w:sz w:val="28"/>
          <w:szCs w:val="28"/>
        </w:rPr>
        <w:t xml:space="preserve"> = КС х С, где:</w:t>
      </w:r>
    </w:p>
    <w:p w:rsidR="0036054E" w:rsidRPr="003F5474" w:rsidRDefault="0036054E" w:rsidP="003F5474">
      <w:pPr>
        <w:ind w:firstLine="851"/>
        <w:jc w:val="both"/>
        <w:rPr>
          <w:sz w:val="28"/>
          <w:szCs w:val="28"/>
        </w:rPr>
      </w:pPr>
    </w:p>
    <w:p w:rsidR="0036054E" w:rsidRPr="003F5474" w:rsidRDefault="0036054E" w:rsidP="003F5474">
      <w:pPr>
        <w:tabs>
          <w:tab w:val="left" w:pos="696"/>
        </w:tabs>
        <w:ind w:firstLine="851"/>
        <w:jc w:val="both"/>
        <w:rPr>
          <w:sz w:val="28"/>
          <w:szCs w:val="28"/>
        </w:rPr>
      </w:pPr>
      <w:r w:rsidRPr="003F5474">
        <w:rPr>
          <w:sz w:val="28"/>
          <w:szCs w:val="28"/>
        </w:rPr>
        <w:t>ЗН</w:t>
      </w:r>
      <w:r w:rsidRPr="003F5474">
        <w:rPr>
          <w:sz w:val="28"/>
          <w:szCs w:val="28"/>
          <w:vertAlign w:val="subscript"/>
        </w:rPr>
        <w:t>2</w:t>
      </w:r>
      <w:r w:rsidRPr="003F5474">
        <w:rPr>
          <w:sz w:val="28"/>
          <w:szCs w:val="28"/>
        </w:rPr>
        <w:t xml:space="preserve"> – земельный налог;</w:t>
      </w:r>
    </w:p>
    <w:p w:rsidR="0036054E" w:rsidRPr="003F5474" w:rsidRDefault="0036054E" w:rsidP="003F5474">
      <w:pPr>
        <w:ind w:firstLine="851"/>
        <w:jc w:val="both"/>
        <w:rPr>
          <w:sz w:val="28"/>
          <w:szCs w:val="28"/>
        </w:rPr>
      </w:pPr>
      <w:r w:rsidRPr="003F5474">
        <w:rPr>
          <w:sz w:val="28"/>
          <w:szCs w:val="28"/>
        </w:rPr>
        <w:t>КС – кадастровая стоимость земельных участков, признаваемых объектом налогообложения, по данным Управления Федеральной налоговой службы по Оренбургской области по состоянию на 1 января 2017 года;</w:t>
      </w:r>
    </w:p>
    <w:p w:rsidR="0036054E" w:rsidRPr="003F5474" w:rsidRDefault="0036054E" w:rsidP="003F5474">
      <w:pPr>
        <w:ind w:firstLine="851"/>
        <w:jc w:val="both"/>
        <w:rPr>
          <w:sz w:val="28"/>
          <w:szCs w:val="28"/>
        </w:rPr>
      </w:pPr>
      <w:r w:rsidRPr="003F5474">
        <w:rPr>
          <w:sz w:val="28"/>
          <w:szCs w:val="28"/>
        </w:rPr>
        <w:t>С – ставка налога.</w:t>
      </w:r>
    </w:p>
    <w:p w:rsidR="0036054E" w:rsidRPr="003F5474" w:rsidRDefault="0036054E" w:rsidP="003F5474">
      <w:pPr>
        <w:ind w:firstLine="851"/>
        <w:jc w:val="both"/>
        <w:rPr>
          <w:sz w:val="28"/>
          <w:szCs w:val="28"/>
        </w:rPr>
      </w:pPr>
    </w:p>
    <w:p w:rsidR="0036054E" w:rsidRDefault="0036054E" w:rsidP="003F5474">
      <w:pPr>
        <w:pStyle w:val="ConsPlusNormal"/>
        <w:ind w:firstLine="851"/>
        <w:jc w:val="both"/>
        <w:rPr>
          <w:rFonts w:ascii="Times New Roman" w:hAnsi="Times New Roman" w:cs="Times New Roman"/>
          <w:sz w:val="28"/>
          <w:szCs w:val="28"/>
        </w:rPr>
      </w:pPr>
      <w:r w:rsidRPr="00792D03">
        <w:rPr>
          <w:rFonts w:ascii="Times New Roman" w:hAnsi="Times New Roman" w:cs="Times New Roman"/>
          <w:sz w:val="28"/>
          <w:szCs w:val="28"/>
        </w:rPr>
        <w:t xml:space="preserve">Земельный налог зачисляется в  бюджет поселений по нормативу </w:t>
      </w:r>
      <w:r>
        <w:rPr>
          <w:rFonts w:ascii="Times New Roman" w:hAnsi="Times New Roman" w:cs="Times New Roman"/>
          <w:sz w:val="28"/>
          <w:szCs w:val="28"/>
        </w:rPr>
        <w:t>10</w:t>
      </w:r>
      <w:r w:rsidRPr="00792D03">
        <w:rPr>
          <w:rFonts w:ascii="Times New Roman" w:hAnsi="Times New Roman" w:cs="Times New Roman"/>
          <w:sz w:val="28"/>
          <w:szCs w:val="28"/>
        </w:rPr>
        <w:t>0</w:t>
      </w:r>
      <w:r>
        <w:rPr>
          <w:rFonts w:ascii="Times New Roman" w:hAnsi="Times New Roman" w:cs="Times New Roman"/>
          <w:sz w:val="28"/>
          <w:szCs w:val="28"/>
        </w:rPr>
        <w:t xml:space="preserve"> процентов</w:t>
      </w:r>
      <w:r w:rsidRPr="00792D03">
        <w:rPr>
          <w:rFonts w:ascii="Times New Roman" w:hAnsi="Times New Roman" w:cs="Times New Roman"/>
          <w:sz w:val="28"/>
          <w:szCs w:val="28"/>
        </w:rPr>
        <w:t>.</w:t>
      </w:r>
    </w:p>
    <w:p w:rsidR="0036054E" w:rsidRDefault="0036054E" w:rsidP="003F5474">
      <w:pPr>
        <w:pStyle w:val="ConsPlusNormal"/>
        <w:ind w:firstLine="851"/>
        <w:jc w:val="both"/>
        <w:rPr>
          <w:rFonts w:ascii="Times New Roman" w:hAnsi="Times New Roman" w:cs="Times New Roman"/>
          <w:sz w:val="28"/>
          <w:szCs w:val="28"/>
        </w:rPr>
      </w:pPr>
    </w:p>
    <w:p w:rsidR="0036054E" w:rsidRDefault="0036054E" w:rsidP="00A04C6F">
      <w:pPr>
        <w:numPr>
          <w:ilvl w:val="0"/>
          <w:numId w:val="8"/>
        </w:numPr>
        <w:jc w:val="center"/>
        <w:rPr>
          <w:b/>
          <w:bCs/>
          <w:sz w:val="28"/>
          <w:szCs w:val="28"/>
        </w:rPr>
      </w:pPr>
      <w:r>
        <w:rPr>
          <w:b/>
          <w:bCs/>
          <w:sz w:val="28"/>
          <w:szCs w:val="28"/>
        </w:rPr>
        <w:t>Порядок планирования бюджетных ассигнований</w:t>
      </w:r>
    </w:p>
    <w:p w:rsidR="0036054E" w:rsidRDefault="0036054E" w:rsidP="00A04C6F">
      <w:pPr>
        <w:ind w:left="720"/>
        <w:rPr>
          <w:b/>
          <w:bCs/>
          <w:sz w:val="28"/>
          <w:szCs w:val="28"/>
        </w:rPr>
      </w:pPr>
    </w:p>
    <w:p w:rsidR="0036054E" w:rsidRDefault="0036054E" w:rsidP="00A04C6F">
      <w:pPr>
        <w:pStyle w:val="NoSpacing"/>
        <w:ind w:firstLine="709"/>
        <w:jc w:val="both"/>
        <w:rPr>
          <w:color w:val="000000"/>
        </w:rPr>
      </w:pPr>
      <w:r>
        <w:rPr>
          <w:color w:val="000000"/>
        </w:rPr>
        <w:t>1. Планирование бюджетных ассигнований производится в соответствии с расходными обязательствами муниципального образования  Алексеевский  сельсовет, исполнение которых осуществляется за счет средств бюджета поселения, раздельно по действующим и принимаемым расходным обязательствам.</w:t>
      </w:r>
    </w:p>
    <w:p w:rsidR="0036054E" w:rsidRDefault="0036054E" w:rsidP="00A04C6F">
      <w:pPr>
        <w:pStyle w:val="NoSpacing"/>
        <w:ind w:firstLine="709"/>
        <w:jc w:val="both"/>
        <w:rPr>
          <w:color w:val="000000"/>
        </w:rPr>
      </w:pPr>
      <w:r>
        <w:rPr>
          <w:color w:val="000000"/>
        </w:rPr>
        <w:t>Под действующими расходными обязательствами понимаются расходные обязательства, обусловленные действующими нормативными правовыми актами, договорами (соглашениями), за исключением норм, действие которых истекает, приостановлено или предлагается (планируется) к приостановлению, признанию утратившими силу в 2019–2021 годах. При этом объем бюджетных ассигнований на исполнение действующих расходных обязательств  может рассчитываться с учетом индексации (изменения), если это предусмотрено действующими нормативными правовыми актами, договорами (соглашениями).</w:t>
      </w:r>
    </w:p>
    <w:p w:rsidR="0036054E" w:rsidRDefault="0036054E" w:rsidP="00A04C6F">
      <w:pPr>
        <w:pStyle w:val="NoSpacing"/>
        <w:ind w:firstLine="709"/>
        <w:jc w:val="both"/>
        <w:rPr>
          <w:color w:val="000000"/>
        </w:rPr>
      </w:pPr>
      <w:bookmarkStart w:id="0" w:name="Par526"/>
      <w:bookmarkEnd w:id="0"/>
      <w:r>
        <w:rPr>
          <w:color w:val="000000"/>
        </w:rPr>
        <w:t xml:space="preserve">2. </w:t>
      </w:r>
      <w:r>
        <w:t xml:space="preserve">Предельные объемы бюджетных ассигнований бюджета поселения по главным распорядителям на 2019–2021 годы определяются исходя из параметров бюджетных ассигнований, утвержденных решением </w:t>
      </w:r>
      <w:r w:rsidRPr="0048434C">
        <w:rPr>
          <w:color w:val="000000"/>
        </w:rPr>
        <w:t>Совета депутатов муниципального образования  Алексеевский  сельсовет от 20.12.2017 № 20/83-рс «О бюджете муниципального образования</w:t>
      </w:r>
      <w:r>
        <w:t xml:space="preserve"> Алексеевский  сельсовет   на 2018 год и на плановый период 2019 и 2020 годов» с добавлением к ним параметров 2021 года и с учетом особенностей, установленных настоящей методикой. </w:t>
      </w:r>
    </w:p>
    <w:p w:rsidR="0036054E" w:rsidRDefault="0036054E" w:rsidP="00A04C6F">
      <w:pPr>
        <w:autoSpaceDE w:val="0"/>
        <w:autoSpaceDN w:val="0"/>
        <w:adjustRightInd w:val="0"/>
        <w:ind w:firstLine="709"/>
        <w:jc w:val="both"/>
        <w:rPr>
          <w:sz w:val="28"/>
          <w:szCs w:val="28"/>
        </w:rPr>
      </w:pPr>
      <w:r>
        <w:rPr>
          <w:color w:val="000000"/>
          <w:sz w:val="28"/>
          <w:szCs w:val="28"/>
        </w:rPr>
        <w:t>3. В п</w:t>
      </w:r>
      <w:r>
        <w:rPr>
          <w:sz w:val="28"/>
          <w:szCs w:val="28"/>
        </w:rPr>
        <w:t>редельные объемы бюджетных ассигнований</w:t>
      </w:r>
      <w:r>
        <w:rPr>
          <w:color w:val="000000"/>
          <w:sz w:val="28"/>
          <w:szCs w:val="28"/>
        </w:rPr>
        <w:t xml:space="preserve"> </w:t>
      </w:r>
      <w:r>
        <w:rPr>
          <w:sz w:val="28"/>
          <w:szCs w:val="28"/>
        </w:rPr>
        <w:t>включены расходы:</w:t>
      </w:r>
    </w:p>
    <w:p w:rsidR="0036054E" w:rsidRDefault="0036054E" w:rsidP="00A04C6F">
      <w:pPr>
        <w:pStyle w:val="NoSpacing"/>
        <w:ind w:firstLine="709"/>
        <w:jc w:val="both"/>
      </w:pPr>
      <w:r>
        <w:t>на повышение оплаты труда с начислениями работникам, поименованным в Указах Президента Российской Федерации, с учетом расходов на обеспечение достижения целевых показателей повышения оплаты труда;</w:t>
      </w:r>
    </w:p>
    <w:p w:rsidR="0036054E" w:rsidRDefault="0036054E" w:rsidP="00A04C6F">
      <w:pPr>
        <w:pStyle w:val="NoSpacing"/>
        <w:ind w:firstLine="709"/>
        <w:jc w:val="both"/>
      </w:pPr>
      <w:r>
        <w:t>на повышение оплаты труда с начислениями работникам, не поименованным в Указах Президента Российской Федерации, с 1 октября 2019 года – на 4,7 процента и с 1 октября 2020 года – на 4 процента;</w:t>
      </w:r>
    </w:p>
    <w:p w:rsidR="0036054E" w:rsidRDefault="0036054E" w:rsidP="00A04C6F">
      <w:pPr>
        <w:ind w:firstLine="709"/>
        <w:jc w:val="both"/>
        <w:rPr>
          <w:sz w:val="28"/>
          <w:szCs w:val="28"/>
        </w:rPr>
      </w:pPr>
      <w:r>
        <w:rPr>
          <w:sz w:val="28"/>
          <w:szCs w:val="28"/>
        </w:rPr>
        <w:t>на оплату коммунальных услуг с учетом ежегодного роста – на 5 процента;</w:t>
      </w:r>
    </w:p>
    <w:p w:rsidR="0036054E" w:rsidRDefault="0036054E" w:rsidP="00A04C6F">
      <w:pPr>
        <w:autoSpaceDE w:val="0"/>
        <w:autoSpaceDN w:val="0"/>
        <w:adjustRightInd w:val="0"/>
        <w:ind w:firstLine="709"/>
        <w:jc w:val="both"/>
        <w:rPr>
          <w:sz w:val="28"/>
          <w:szCs w:val="28"/>
        </w:rPr>
      </w:pPr>
      <w:r>
        <w:rPr>
          <w:sz w:val="28"/>
          <w:szCs w:val="28"/>
        </w:rPr>
        <w:t>В предельных объемах бюджетных ассигнований учитываются расходы на обеспечение минимального размера оплаты труда работников бюджетной сферы, в соответствии с решениями принятыми на федеральном уровне.</w:t>
      </w:r>
    </w:p>
    <w:p w:rsidR="0036054E" w:rsidRDefault="0036054E" w:rsidP="00A04C6F">
      <w:pPr>
        <w:pStyle w:val="NoSpacing"/>
        <w:ind w:firstLine="709"/>
        <w:jc w:val="both"/>
      </w:pPr>
      <w:r>
        <w:t xml:space="preserve">При определении предельных объемов бюджетных ассигнований учтена необходимость безусловного выполнения публичных обязательств перед населением, финансового обеспечения передаваемых полномочий, а также реализации планов мероприятий, обеспечивающих решение задач, поставленных в Указах Президента Российской Федерации и отраженных в «дорожных картах», утвержденных </w:t>
      </w:r>
      <w:r w:rsidRPr="0048434C">
        <w:rPr>
          <w:color w:val="000000"/>
        </w:rPr>
        <w:t>администрацией Ташлинского</w:t>
      </w:r>
      <w:r w:rsidRPr="00E7160D">
        <w:rPr>
          <w:color w:val="FF0000"/>
        </w:rPr>
        <w:t xml:space="preserve"> </w:t>
      </w:r>
      <w:r>
        <w:t>района.</w:t>
      </w:r>
    </w:p>
    <w:p w:rsidR="0036054E" w:rsidRDefault="0036054E" w:rsidP="00A04C6F">
      <w:pPr>
        <w:pStyle w:val="NoSpacing"/>
        <w:ind w:firstLine="709"/>
        <w:jc w:val="both"/>
      </w:pPr>
      <w:r>
        <w:t xml:space="preserve">4. Предельные объемы бюджетных ассигнований доводятся до главного распорядителя бюджетных средств. </w:t>
      </w:r>
    </w:p>
    <w:p w:rsidR="0036054E" w:rsidRDefault="0036054E" w:rsidP="00A04C6F">
      <w:pPr>
        <w:pStyle w:val="NoSpacing"/>
        <w:ind w:firstLine="709"/>
        <w:jc w:val="both"/>
      </w:pPr>
      <w:r>
        <w:t>5. Главный распорядитель средств бюджета поселения, распределяя предельные объемы бюджетных ассигнований, самостоятельно осуществляет распределение бюджетных ассигнований исходя из приоритетов направлений, а также в обязательном порядке учитывают положения, установленные пунктом 3 настоящей методики.</w:t>
      </w:r>
    </w:p>
    <w:p w:rsidR="0036054E" w:rsidRDefault="0036054E" w:rsidP="00A04C6F">
      <w:pPr>
        <w:pStyle w:val="NoSpacing"/>
        <w:ind w:firstLine="709"/>
        <w:jc w:val="both"/>
      </w:pPr>
      <w:r>
        <w:t xml:space="preserve">Распределение предельных объемов бюджетных ассигнований на исполнение расходных обязательств поселения осуществляется с учетом необходимости достижения наилучших значений показателей, установленных  на районном уровне для оценки эффективности деятельности органов местного самоуправления, обеспечения обязательного достижения целевых показателей, определенных планами мероприятий («дорожными картами») по реализации мер по повышению эффективности бюджетных расходов, внедрению инструментов эффективного управления бюджетными средствами и оптимизации расходов бюджета поселения. </w:t>
      </w:r>
    </w:p>
    <w:p w:rsidR="0036054E" w:rsidRDefault="0036054E" w:rsidP="00A04C6F">
      <w:pPr>
        <w:autoSpaceDE w:val="0"/>
        <w:autoSpaceDN w:val="0"/>
        <w:adjustRightInd w:val="0"/>
        <w:ind w:firstLine="709"/>
        <w:jc w:val="both"/>
        <w:rPr>
          <w:sz w:val="28"/>
          <w:szCs w:val="28"/>
        </w:rPr>
      </w:pPr>
      <w:r>
        <w:rPr>
          <w:sz w:val="28"/>
          <w:szCs w:val="28"/>
        </w:rPr>
        <w:t xml:space="preserve">6. Расходы на реализацию мероприятий, включенных в муниципальные программы  </w:t>
      </w:r>
      <w:r>
        <w:rPr>
          <w:color w:val="000000"/>
          <w:sz w:val="28"/>
          <w:szCs w:val="28"/>
        </w:rPr>
        <w:t>Алексеевского</w:t>
      </w:r>
      <w:r>
        <w:rPr>
          <w:sz w:val="28"/>
          <w:szCs w:val="28"/>
        </w:rPr>
        <w:t xml:space="preserve">  поселения, определяются с учетом предельных объемов бюджетных ассигнований, доведенных до главного распорядителя  бюджетных средств (ответственным исполнителям, соисполнителям, участникам муниципальных программ), и необходимостью достижения  установленных в муниципальных программах целевых показателей. </w:t>
      </w:r>
    </w:p>
    <w:p w:rsidR="0036054E" w:rsidRDefault="0036054E" w:rsidP="00A04C6F">
      <w:pPr>
        <w:autoSpaceDE w:val="0"/>
        <w:autoSpaceDN w:val="0"/>
        <w:adjustRightInd w:val="0"/>
        <w:ind w:firstLine="709"/>
        <w:jc w:val="both"/>
        <w:rPr>
          <w:strike/>
          <w:sz w:val="28"/>
          <w:szCs w:val="28"/>
        </w:rPr>
      </w:pPr>
      <w:r>
        <w:rPr>
          <w:sz w:val="28"/>
          <w:szCs w:val="28"/>
        </w:rPr>
        <w:t>Объемы бюджетных ассигнований на реализацию мероприятий муниципальных программ планируются с учетом предполагаемых изменений в муниципальные программы, направленных на достижение значений инди</w:t>
      </w:r>
      <w:r>
        <w:rPr>
          <w:sz w:val="28"/>
          <w:szCs w:val="28"/>
        </w:rPr>
        <w:softHyphen/>
        <w:t>кативных показателей.</w:t>
      </w:r>
    </w:p>
    <w:p w:rsidR="0036054E" w:rsidRDefault="0036054E" w:rsidP="00A04C6F">
      <w:pPr>
        <w:pStyle w:val="NoSpacing"/>
        <w:ind w:firstLine="709"/>
        <w:jc w:val="both"/>
        <w:rPr>
          <w:color w:val="000000"/>
        </w:rPr>
      </w:pPr>
      <w:r>
        <w:rPr>
          <w:color w:val="000000"/>
        </w:rPr>
        <w:t>9. Планирование бюджетных ассигнований на исполнение расходных обязательств МО  Алексеевский  сельсовет на 2019–2021 годы осуществляется исходя из единых для всех субъектов бюджетного планирования подходов к формированию расходов бюджета поселения с учетом следующих особенностей:</w:t>
      </w:r>
    </w:p>
    <w:p w:rsidR="0036054E" w:rsidRDefault="0036054E" w:rsidP="00A04C6F">
      <w:pPr>
        <w:pStyle w:val="NoSpacing"/>
        <w:ind w:firstLine="709"/>
        <w:jc w:val="both"/>
        <w:rPr>
          <w:color w:val="000000"/>
        </w:rPr>
      </w:pPr>
    </w:p>
    <w:p w:rsidR="0036054E" w:rsidRPr="00EF7AAE" w:rsidRDefault="0036054E" w:rsidP="00A04C6F">
      <w:pPr>
        <w:jc w:val="center"/>
        <w:rPr>
          <w:b/>
          <w:bCs/>
          <w:color w:val="000000"/>
          <w:sz w:val="28"/>
          <w:szCs w:val="28"/>
        </w:rPr>
      </w:pPr>
      <w:r w:rsidRPr="00EF7AAE">
        <w:rPr>
          <w:b/>
          <w:bCs/>
          <w:color w:val="000000"/>
          <w:sz w:val="28"/>
          <w:szCs w:val="28"/>
        </w:rPr>
        <w:t>Отраслевые особенности формирования расходов бюджета поселения</w:t>
      </w:r>
    </w:p>
    <w:p w:rsidR="0036054E" w:rsidRPr="00EF7AAE" w:rsidRDefault="0036054E" w:rsidP="00A04C6F">
      <w:pPr>
        <w:jc w:val="center"/>
        <w:rPr>
          <w:b/>
          <w:bCs/>
          <w:color w:val="000000"/>
          <w:sz w:val="28"/>
          <w:szCs w:val="28"/>
        </w:rPr>
      </w:pPr>
      <w:r w:rsidRPr="00EF7AAE">
        <w:rPr>
          <w:b/>
          <w:bCs/>
          <w:color w:val="000000"/>
          <w:sz w:val="28"/>
          <w:szCs w:val="28"/>
        </w:rPr>
        <w:t>1. Общегосударственные расходы.</w:t>
      </w:r>
    </w:p>
    <w:p w:rsidR="0036054E" w:rsidRDefault="0036054E" w:rsidP="00A04C6F">
      <w:pPr>
        <w:ind w:firstLine="567"/>
        <w:jc w:val="both"/>
        <w:rPr>
          <w:sz w:val="28"/>
          <w:szCs w:val="28"/>
        </w:rPr>
      </w:pPr>
      <w:r w:rsidRPr="00EF7AAE">
        <w:rPr>
          <w:color w:val="000000"/>
          <w:sz w:val="28"/>
          <w:szCs w:val="28"/>
        </w:rPr>
        <w:t>В бюджете поселения разработана муниципальная</w:t>
      </w:r>
      <w:r>
        <w:rPr>
          <w:sz w:val="28"/>
          <w:szCs w:val="28"/>
        </w:rPr>
        <w:t xml:space="preserve"> программа «Функционирование и развитие муниципальной службы муниципального образования  </w:t>
      </w:r>
      <w:r>
        <w:rPr>
          <w:color w:val="000000"/>
          <w:sz w:val="28"/>
          <w:szCs w:val="28"/>
        </w:rPr>
        <w:t>Алексеевский</w:t>
      </w:r>
      <w:r>
        <w:rPr>
          <w:sz w:val="28"/>
          <w:szCs w:val="28"/>
        </w:rPr>
        <w:t xml:space="preserve"> сельсовет Ташлинского района Оренбургской области на </w:t>
      </w:r>
      <w:r w:rsidRPr="00EF7AAE">
        <w:rPr>
          <w:color w:val="000000"/>
          <w:sz w:val="28"/>
          <w:szCs w:val="28"/>
        </w:rPr>
        <w:t>2019-2024</w:t>
      </w:r>
      <w:r>
        <w:rPr>
          <w:sz w:val="28"/>
          <w:szCs w:val="28"/>
        </w:rPr>
        <w:t xml:space="preserve"> годы», при определении объема расходов бюджета поселения на содержание работников органов местного самоуправления, аппарата управления муниципального образования  </w:t>
      </w:r>
      <w:r>
        <w:rPr>
          <w:color w:val="000000"/>
          <w:sz w:val="28"/>
          <w:szCs w:val="28"/>
        </w:rPr>
        <w:t>Алексеевский</w:t>
      </w:r>
      <w:r>
        <w:rPr>
          <w:sz w:val="28"/>
          <w:szCs w:val="28"/>
        </w:rPr>
        <w:t xml:space="preserve">  сельсовет, учитываются расходы на оплату труда, рассчитанные исходя из фактической численности работников, и условий оплаты труда, установленных в соответствии с положением об оплате труда, утвержденным решением </w:t>
      </w:r>
      <w:r w:rsidRPr="0048434C">
        <w:rPr>
          <w:color w:val="000000"/>
          <w:sz w:val="28"/>
          <w:szCs w:val="28"/>
        </w:rPr>
        <w:t>Совета депутатов муниципального образования  Алексеевский  сельсовет от 31.10.2016 г. № 10/50-рс «О денежном содержании  муниципальных служащих  муниципального образовании  Алексеевский  сельсовет Ташлинского района Оренбургской области»», и № 10/49-рс от 31.10.2016г.</w:t>
      </w:r>
      <w:r w:rsidRPr="00896F8D">
        <w:rPr>
          <w:color w:val="000000"/>
          <w:sz w:val="28"/>
          <w:szCs w:val="28"/>
        </w:rPr>
        <w:t xml:space="preserve"> «Об утверждении Положения об оплате труда главы муницип</w:t>
      </w:r>
      <w:r>
        <w:rPr>
          <w:color w:val="000000"/>
          <w:sz w:val="28"/>
          <w:szCs w:val="28"/>
        </w:rPr>
        <w:t xml:space="preserve">ального образования  Алексеевский </w:t>
      </w:r>
      <w:r w:rsidRPr="00896F8D">
        <w:rPr>
          <w:color w:val="000000"/>
          <w:sz w:val="28"/>
          <w:szCs w:val="28"/>
        </w:rPr>
        <w:t xml:space="preserve"> сельсовет Ташлинского района Оренбургской</w:t>
      </w:r>
      <w:r>
        <w:rPr>
          <w:sz w:val="28"/>
          <w:szCs w:val="28"/>
        </w:rPr>
        <w:t xml:space="preserve"> области», с учетом  увеличения надбавок за стаж муниципальной службы, в случае достижения муниципальными служащими стажа, дающего право на увеличение  данной надбавки,  за классный чин в случае повышения классного чина муниципальным служащим и др. надбавок, установленных вышеуказанными решениями Совета депутатов муниципального образования  </w:t>
      </w:r>
      <w:r>
        <w:rPr>
          <w:color w:val="000000"/>
          <w:sz w:val="28"/>
          <w:szCs w:val="28"/>
        </w:rPr>
        <w:t>Алексеевский</w:t>
      </w:r>
      <w:r>
        <w:rPr>
          <w:sz w:val="28"/>
          <w:szCs w:val="28"/>
        </w:rPr>
        <w:t xml:space="preserve">  сельсовет.</w:t>
      </w:r>
    </w:p>
    <w:p w:rsidR="0036054E" w:rsidRDefault="0036054E" w:rsidP="00A04C6F">
      <w:pPr>
        <w:ind w:firstLine="567"/>
        <w:jc w:val="both"/>
        <w:rPr>
          <w:sz w:val="28"/>
          <w:szCs w:val="28"/>
          <w:shd w:val="clear" w:color="auto" w:fill="FFFFFF"/>
        </w:rPr>
      </w:pPr>
      <w:r>
        <w:rPr>
          <w:sz w:val="28"/>
          <w:szCs w:val="28"/>
          <w:shd w:val="clear" w:color="auto" w:fill="FFFFFF"/>
        </w:rPr>
        <w:t xml:space="preserve"> Расходы на материально-техническое обеспечение </w:t>
      </w:r>
      <w:r>
        <w:rPr>
          <w:sz w:val="28"/>
          <w:szCs w:val="28"/>
        </w:rPr>
        <w:t>органов местного самоуправления</w:t>
      </w:r>
      <w:r>
        <w:rPr>
          <w:sz w:val="28"/>
          <w:szCs w:val="28"/>
          <w:shd w:val="clear" w:color="auto" w:fill="FFFFFF"/>
        </w:rPr>
        <w:t xml:space="preserve"> определены по общим подходам к формированию объемов бюджетного финансирования муниципальных  бюджетных учреждений. </w:t>
      </w:r>
    </w:p>
    <w:p w:rsidR="0036054E" w:rsidRDefault="0036054E" w:rsidP="00A04C6F">
      <w:pPr>
        <w:ind w:firstLine="567"/>
        <w:jc w:val="both"/>
        <w:rPr>
          <w:sz w:val="28"/>
          <w:szCs w:val="28"/>
        </w:rPr>
      </w:pPr>
      <w:r>
        <w:rPr>
          <w:sz w:val="28"/>
          <w:szCs w:val="28"/>
        </w:rPr>
        <w:t>В общегосударственные расходы планируются трансферты бюджету муниципального района на исполнение полномочий на осуществление внешнего муниципального финансового контроля в 2019- 2021 годы предусмотрены в сумме 20,1  тыс. рублей ежегодно.</w:t>
      </w:r>
    </w:p>
    <w:p w:rsidR="0036054E" w:rsidRDefault="0036054E" w:rsidP="00A04C6F">
      <w:pPr>
        <w:ind w:firstLine="567"/>
        <w:jc w:val="both"/>
        <w:rPr>
          <w:sz w:val="28"/>
          <w:szCs w:val="28"/>
        </w:rPr>
      </w:pPr>
      <w:r>
        <w:rPr>
          <w:sz w:val="28"/>
          <w:szCs w:val="28"/>
        </w:rPr>
        <w:t xml:space="preserve"> Расходы на исполнение полномочий на осуществление внутреннего муниципального финансового контроля в 2019 -2021 годы предусмотрены в сумме 20,4 тыс. рублей ежегодно.</w:t>
      </w:r>
    </w:p>
    <w:p w:rsidR="0036054E" w:rsidRPr="0023639B" w:rsidRDefault="0036054E" w:rsidP="00BF2B54">
      <w:pPr>
        <w:ind w:firstLine="851"/>
        <w:jc w:val="both"/>
        <w:rPr>
          <w:color w:val="000000"/>
          <w:sz w:val="28"/>
          <w:szCs w:val="28"/>
        </w:rPr>
      </w:pPr>
      <w:r w:rsidRPr="0023639B">
        <w:rPr>
          <w:color w:val="000000"/>
          <w:sz w:val="28"/>
          <w:szCs w:val="28"/>
        </w:rPr>
        <w:t xml:space="preserve">Расходы на исполнение переданных полномочий в части резервирования земель и изъятия земельных участков в границах поселений, выдачи разрешений на строительство и разрешений на ввод объектов в эксплуатацию бюджету муниципального района в 2019 г. и плановом периоде 2020, 2021 годах по </w:t>
      </w:r>
      <w:r>
        <w:rPr>
          <w:color w:val="000000"/>
          <w:sz w:val="28"/>
          <w:szCs w:val="28"/>
        </w:rPr>
        <w:t>3</w:t>
      </w:r>
      <w:r w:rsidRPr="0023639B">
        <w:rPr>
          <w:color w:val="000000"/>
          <w:sz w:val="28"/>
          <w:szCs w:val="28"/>
        </w:rPr>
        <w:t xml:space="preserve"> т</w:t>
      </w:r>
      <w:r>
        <w:rPr>
          <w:color w:val="000000"/>
          <w:sz w:val="28"/>
          <w:szCs w:val="28"/>
        </w:rPr>
        <w:t>ыс</w:t>
      </w:r>
      <w:r w:rsidRPr="0023639B">
        <w:rPr>
          <w:color w:val="000000"/>
          <w:sz w:val="28"/>
          <w:szCs w:val="28"/>
        </w:rPr>
        <w:t>.р</w:t>
      </w:r>
      <w:r>
        <w:rPr>
          <w:color w:val="000000"/>
          <w:sz w:val="28"/>
          <w:szCs w:val="28"/>
        </w:rPr>
        <w:t>уб</w:t>
      </w:r>
      <w:r w:rsidRPr="0023639B">
        <w:rPr>
          <w:color w:val="000000"/>
          <w:sz w:val="28"/>
          <w:szCs w:val="28"/>
        </w:rPr>
        <w:t>. соответственно.</w:t>
      </w:r>
    </w:p>
    <w:p w:rsidR="0036054E" w:rsidRDefault="0036054E" w:rsidP="00A04C6F">
      <w:pPr>
        <w:ind w:firstLine="567"/>
        <w:jc w:val="both"/>
        <w:rPr>
          <w:sz w:val="28"/>
          <w:szCs w:val="28"/>
        </w:rPr>
      </w:pPr>
    </w:p>
    <w:p w:rsidR="0036054E" w:rsidRDefault="0036054E" w:rsidP="00A04C6F">
      <w:pPr>
        <w:ind w:firstLine="567"/>
        <w:jc w:val="both"/>
        <w:rPr>
          <w:sz w:val="28"/>
          <w:szCs w:val="28"/>
        </w:rPr>
      </w:pPr>
    </w:p>
    <w:p w:rsidR="0036054E" w:rsidRPr="00E75820" w:rsidRDefault="0036054E" w:rsidP="00A04C6F">
      <w:pPr>
        <w:ind w:firstLine="851"/>
        <w:jc w:val="center"/>
        <w:rPr>
          <w:b/>
          <w:bCs/>
          <w:color w:val="000000"/>
          <w:sz w:val="28"/>
          <w:szCs w:val="28"/>
        </w:rPr>
      </w:pPr>
      <w:r w:rsidRPr="00E75820">
        <w:rPr>
          <w:b/>
          <w:bCs/>
          <w:color w:val="000000"/>
          <w:sz w:val="28"/>
          <w:szCs w:val="28"/>
        </w:rPr>
        <w:t>2.  Муниципальный долг</w:t>
      </w:r>
    </w:p>
    <w:p w:rsidR="0036054E" w:rsidRPr="00E75820" w:rsidRDefault="0036054E" w:rsidP="00A04C6F">
      <w:pPr>
        <w:ind w:firstLine="851"/>
        <w:jc w:val="center"/>
        <w:rPr>
          <w:b/>
          <w:bCs/>
          <w:color w:val="000000"/>
          <w:sz w:val="28"/>
          <w:szCs w:val="28"/>
        </w:rPr>
      </w:pPr>
    </w:p>
    <w:p w:rsidR="0036054E" w:rsidRDefault="0036054E" w:rsidP="00A04C6F">
      <w:pPr>
        <w:ind w:firstLine="851"/>
        <w:jc w:val="both"/>
        <w:rPr>
          <w:b/>
          <w:bCs/>
          <w:sz w:val="28"/>
          <w:szCs w:val="28"/>
        </w:rPr>
      </w:pPr>
      <w:r>
        <w:rPr>
          <w:sz w:val="28"/>
          <w:szCs w:val="28"/>
        </w:rPr>
        <w:t>В бюджете поселения на 2019 год и плановый период 2020, 2021 годы предусмотрены следующие показатели муниципального долга поселения.</w:t>
      </w:r>
    </w:p>
    <w:p w:rsidR="0036054E" w:rsidRDefault="0036054E" w:rsidP="00A04C6F">
      <w:pPr>
        <w:jc w:val="both"/>
        <w:rPr>
          <w:sz w:val="28"/>
          <w:szCs w:val="28"/>
        </w:rPr>
      </w:pPr>
    </w:p>
    <w:p w:rsidR="0036054E" w:rsidRDefault="0036054E" w:rsidP="00A04C6F">
      <w:pPr>
        <w:jc w:val="both"/>
        <w:rPr>
          <w:b/>
          <w:bCs/>
          <w:sz w:val="32"/>
          <w:szCs w:val="32"/>
        </w:rPr>
      </w:pPr>
      <w:r>
        <w:rPr>
          <w:b/>
          <w:bCs/>
          <w:i/>
          <w:iCs/>
          <w:sz w:val="28"/>
          <w:szCs w:val="28"/>
        </w:rPr>
        <w:t xml:space="preserve">Верхний предел муниципального внутреннего долга муниципального образования </w:t>
      </w:r>
      <w:r w:rsidRPr="000E5DFA">
        <w:rPr>
          <w:b/>
          <w:bCs/>
          <w:i/>
          <w:iCs/>
          <w:color w:val="000000"/>
          <w:sz w:val="28"/>
          <w:szCs w:val="28"/>
        </w:rPr>
        <w:t>Алексеевский</w:t>
      </w:r>
      <w:r w:rsidRPr="000E5DFA">
        <w:rPr>
          <w:b/>
          <w:bCs/>
          <w:i/>
          <w:iCs/>
          <w:sz w:val="28"/>
          <w:szCs w:val="28"/>
        </w:rPr>
        <w:t xml:space="preserve">  </w:t>
      </w:r>
      <w:r>
        <w:rPr>
          <w:b/>
          <w:bCs/>
          <w:i/>
          <w:iCs/>
          <w:sz w:val="28"/>
          <w:szCs w:val="28"/>
        </w:rPr>
        <w:t xml:space="preserve"> сельсовет.</w:t>
      </w:r>
    </w:p>
    <w:p w:rsidR="0036054E" w:rsidRDefault="0036054E" w:rsidP="00A04C6F">
      <w:pPr>
        <w:ind w:firstLine="851"/>
        <w:jc w:val="both"/>
        <w:rPr>
          <w:b/>
          <w:bCs/>
          <w:sz w:val="32"/>
          <w:szCs w:val="32"/>
        </w:rPr>
      </w:pPr>
    </w:p>
    <w:p w:rsidR="0036054E" w:rsidRDefault="0036054E" w:rsidP="00A04C6F">
      <w:pPr>
        <w:ind w:firstLine="851"/>
        <w:jc w:val="center"/>
      </w:pPr>
      <w:r>
        <w:t>(тыс. руб.)</w:t>
      </w:r>
    </w:p>
    <w:tbl>
      <w:tblPr>
        <w:tblW w:w="0" w:type="auto"/>
        <w:tblInd w:w="2" w:type="dxa"/>
        <w:tblCellMar>
          <w:left w:w="10" w:type="dxa"/>
          <w:right w:w="10" w:type="dxa"/>
        </w:tblCellMar>
        <w:tblLook w:val="00A0"/>
      </w:tblPr>
      <w:tblGrid>
        <w:gridCol w:w="4777"/>
        <w:gridCol w:w="1595"/>
        <w:gridCol w:w="1230"/>
        <w:gridCol w:w="1260"/>
      </w:tblGrid>
      <w:tr w:rsidR="0036054E">
        <w:trPr>
          <w:trHeight w:val="1"/>
        </w:trPr>
        <w:tc>
          <w:tcPr>
            <w:tcW w:w="4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054E" w:rsidRDefault="0036054E">
            <w:pPr>
              <w:jc w:val="both"/>
              <w:rPr>
                <w:rFonts w:ascii="Calibri" w:hAnsi="Calibri" w:cs="Calibri"/>
                <w:shd w:val="clear" w:color="auto" w:fill="00FF00"/>
              </w:rPr>
            </w:pP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054E" w:rsidRDefault="0036054E">
            <w:pPr>
              <w:rPr>
                <w:sz w:val="28"/>
                <w:szCs w:val="28"/>
              </w:rPr>
            </w:pPr>
            <w:r>
              <w:rPr>
                <w:sz w:val="28"/>
                <w:szCs w:val="28"/>
              </w:rPr>
              <w:t>2019 год</w:t>
            </w:r>
          </w:p>
        </w:tc>
        <w:tc>
          <w:tcPr>
            <w:tcW w:w="1230" w:type="dxa"/>
            <w:tcBorders>
              <w:top w:val="single" w:sz="4" w:space="0" w:color="auto"/>
              <w:left w:val="nil"/>
              <w:bottom w:val="single" w:sz="4" w:space="0" w:color="auto"/>
              <w:right w:val="single" w:sz="4" w:space="0" w:color="auto"/>
            </w:tcBorders>
          </w:tcPr>
          <w:p w:rsidR="0036054E" w:rsidRDefault="0036054E">
            <w:pPr>
              <w:rPr>
                <w:sz w:val="28"/>
                <w:szCs w:val="28"/>
              </w:rPr>
            </w:pPr>
            <w:r>
              <w:rPr>
                <w:sz w:val="28"/>
                <w:szCs w:val="28"/>
              </w:rPr>
              <w:t>2020 год</w:t>
            </w:r>
          </w:p>
        </w:tc>
        <w:tc>
          <w:tcPr>
            <w:tcW w:w="1260" w:type="dxa"/>
            <w:tcBorders>
              <w:top w:val="single" w:sz="4" w:space="0" w:color="auto"/>
              <w:left w:val="nil"/>
              <w:bottom w:val="single" w:sz="4" w:space="0" w:color="auto"/>
              <w:right w:val="single" w:sz="4" w:space="0" w:color="auto"/>
            </w:tcBorders>
          </w:tcPr>
          <w:p w:rsidR="0036054E" w:rsidRDefault="0036054E">
            <w:pPr>
              <w:rPr>
                <w:sz w:val="28"/>
                <w:szCs w:val="28"/>
              </w:rPr>
            </w:pPr>
            <w:r>
              <w:rPr>
                <w:sz w:val="28"/>
                <w:szCs w:val="28"/>
              </w:rPr>
              <w:t>2021 год</w:t>
            </w:r>
          </w:p>
        </w:tc>
      </w:tr>
      <w:tr w:rsidR="0036054E">
        <w:trPr>
          <w:trHeight w:val="1"/>
        </w:trPr>
        <w:tc>
          <w:tcPr>
            <w:tcW w:w="4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054E" w:rsidRDefault="0036054E">
            <w:pPr>
              <w:jc w:val="both"/>
            </w:pPr>
            <w:r>
              <w:rPr>
                <w:sz w:val="28"/>
                <w:szCs w:val="28"/>
              </w:rPr>
              <w:t>Предельный объем муниципального долга</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054E" w:rsidRDefault="0036054E">
            <w:pPr>
              <w:jc w:val="center"/>
            </w:pPr>
            <w:r>
              <w:rPr>
                <w:sz w:val="28"/>
                <w:szCs w:val="28"/>
              </w:rPr>
              <w:t>0</w:t>
            </w:r>
          </w:p>
        </w:tc>
        <w:tc>
          <w:tcPr>
            <w:tcW w:w="1230" w:type="dxa"/>
            <w:tcBorders>
              <w:top w:val="single" w:sz="4" w:space="0" w:color="auto"/>
              <w:left w:val="nil"/>
              <w:bottom w:val="single" w:sz="4" w:space="0" w:color="auto"/>
              <w:right w:val="single" w:sz="4" w:space="0" w:color="auto"/>
            </w:tcBorders>
          </w:tcPr>
          <w:p w:rsidR="0036054E" w:rsidRDefault="0036054E">
            <w:pPr>
              <w:jc w:val="center"/>
            </w:pPr>
            <w:r>
              <w:rPr>
                <w:sz w:val="28"/>
                <w:szCs w:val="28"/>
              </w:rPr>
              <w:t>0</w:t>
            </w:r>
          </w:p>
        </w:tc>
        <w:tc>
          <w:tcPr>
            <w:tcW w:w="1260" w:type="dxa"/>
            <w:tcBorders>
              <w:top w:val="single" w:sz="4" w:space="0" w:color="auto"/>
              <w:left w:val="nil"/>
              <w:bottom w:val="single" w:sz="4" w:space="0" w:color="auto"/>
              <w:right w:val="single" w:sz="4" w:space="0" w:color="auto"/>
            </w:tcBorders>
          </w:tcPr>
          <w:p w:rsidR="0036054E" w:rsidRDefault="0036054E">
            <w:pPr>
              <w:jc w:val="center"/>
            </w:pPr>
            <w:r>
              <w:rPr>
                <w:sz w:val="28"/>
                <w:szCs w:val="28"/>
              </w:rPr>
              <w:t>0</w:t>
            </w:r>
          </w:p>
        </w:tc>
      </w:tr>
      <w:tr w:rsidR="0036054E">
        <w:trPr>
          <w:trHeight w:val="1"/>
        </w:trPr>
        <w:tc>
          <w:tcPr>
            <w:tcW w:w="4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054E" w:rsidRDefault="0036054E">
            <w:pPr>
              <w:jc w:val="both"/>
            </w:pPr>
            <w:r>
              <w:rPr>
                <w:sz w:val="28"/>
                <w:szCs w:val="28"/>
              </w:rPr>
              <w:t>Предельный объем муниципальных гарантий</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054E" w:rsidRDefault="0036054E">
            <w:pPr>
              <w:jc w:val="center"/>
            </w:pPr>
            <w:r>
              <w:rPr>
                <w:sz w:val="28"/>
                <w:szCs w:val="28"/>
              </w:rPr>
              <w:t>0</w:t>
            </w:r>
          </w:p>
        </w:tc>
        <w:tc>
          <w:tcPr>
            <w:tcW w:w="1230" w:type="dxa"/>
            <w:tcBorders>
              <w:top w:val="single" w:sz="4" w:space="0" w:color="auto"/>
              <w:left w:val="nil"/>
              <w:bottom w:val="single" w:sz="4" w:space="0" w:color="auto"/>
              <w:right w:val="single" w:sz="4" w:space="0" w:color="auto"/>
            </w:tcBorders>
          </w:tcPr>
          <w:p w:rsidR="0036054E" w:rsidRDefault="0036054E">
            <w:pPr>
              <w:jc w:val="center"/>
            </w:pPr>
            <w:r>
              <w:rPr>
                <w:sz w:val="28"/>
                <w:szCs w:val="28"/>
              </w:rPr>
              <w:t>0</w:t>
            </w:r>
          </w:p>
        </w:tc>
        <w:tc>
          <w:tcPr>
            <w:tcW w:w="1260" w:type="dxa"/>
            <w:tcBorders>
              <w:top w:val="single" w:sz="4" w:space="0" w:color="auto"/>
              <w:left w:val="nil"/>
              <w:bottom w:val="single" w:sz="4" w:space="0" w:color="auto"/>
              <w:right w:val="single" w:sz="4" w:space="0" w:color="auto"/>
            </w:tcBorders>
          </w:tcPr>
          <w:p w:rsidR="0036054E" w:rsidRDefault="0036054E">
            <w:pPr>
              <w:jc w:val="center"/>
            </w:pPr>
            <w:r>
              <w:rPr>
                <w:sz w:val="28"/>
                <w:szCs w:val="28"/>
              </w:rPr>
              <w:t>0</w:t>
            </w:r>
          </w:p>
        </w:tc>
      </w:tr>
      <w:tr w:rsidR="0036054E">
        <w:trPr>
          <w:trHeight w:val="1"/>
        </w:trPr>
        <w:tc>
          <w:tcPr>
            <w:tcW w:w="4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054E" w:rsidRDefault="0036054E">
            <w:pPr>
              <w:jc w:val="both"/>
            </w:pPr>
            <w:r>
              <w:rPr>
                <w:sz w:val="28"/>
                <w:szCs w:val="28"/>
              </w:rPr>
              <w:t>Кредиты  кредитных организаций</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054E" w:rsidRDefault="0036054E">
            <w:pPr>
              <w:jc w:val="center"/>
            </w:pPr>
            <w:r>
              <w:rPr>
                <w:sz w:val="28"/>
                <w:szCs w:val="28"/>
              </w:rPr>
              <w:t>0</w:t>
            </w:r>
          </w:p>
        </w:tc>
        <w:tc>
          <w:tcPr>
            <w:tcW w:w="1230" w:type="dxa"/>
            <w:tcBorders>
              <w:top w:val="single" w:sz="4" w:space="0" w:color="auto"/>
              <w:left w:val="nil"/>
              <w:bottom w:val="single" w:sz="4" w:space="0" w:color="auto"/>
              <w:right w:val="single" w:sz="4" w:space="0" w:color="auto"/>
            </w:tcBorders>
          </w:tcPr>
          <w:p w:rsidR="0036054E" w:rsidRDefault="0036054E">
            <w:pPr>
              <w:jc w:val="center"/>
            </w:pPr>
            <w:r>
              <w:rPr>
                <w:sz w:val="28"/>
                <w:szCs w:val="28"/>
              </w:rPr>
              <w:t>0</w:t>
            </w:r>
          </w:p>
        </w:tc>
        <w:tc>
          <w:tcPr>
            <w:tcW w:w="1260" w:type="dxa"/>
            <w:tcBorders>
              <w:top w:val="single" w:sz="4" w:space="0" w:color="auto"/>
              <w:left w:val="nil"/>
              <w:bottom w:val="single" w:sz="4" w:space="0" w:color="auto"/>
              <w:right w:val="single" w:sz="4" w:space="0" w:color="auto"/>
            </w:tcBorders>
          </w:tcPr>
          <w:p w:rsidR="0036054E" w:rsidRDefault="0036054E">
            <w:pPr>
              <w:jc w:val="center"/>
            </w:pPr>
            <w:r>
              <w:rPr>
                <w:sz w:val="28"/>
                <w:szCs w:val="28"/>
              </w:rPr>
              <w:t>0</w:t>
            </w:r>
          </w:p>
        </w:tc>
      </w:tr>
      <w:tr w:rsidR="0036054E">
        <w:trPr>
          <w:trHeight w:val="1"/>
        </w:trPr>
        <w:tc>
          <w:tcPr>
            <w:tcW w:w="4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054E" w:rsidRDefault="0036054E">
            <w:pPr>
              <w:jc w:val="both"/>
            </w:pPr>
            <w:r>
              <w:rPr>
                <w:sz w:val="28"/>
                <w:szCs w:val="28"/>
              </w:rPr>
              <w:t>Предельный объем расходов на обслуживание долга</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054E" w:rsidRDefault="0036054E">
            <w:pPr>
              <w:jc w:val="center"/>
            </w:pPr>
            <w:r>
              <w:rPr>
                <w:sz w:val="28"/>
                <w:szCs w:val="28"/>
              </w:rPr>
              <w:t>0</w:t>
            </w:r>
          </w:p>
        </w:tc>
        <w:tc>
          <w:tcPr>
            <w:tcW w:w="1230" w:type="dxa"/>
            <w:tcBorders>
              <w:top w:val="single" w:sz="4" w:space="0" w:color="auto"/>
              <w:left w:val="nil"/>
              <w:bottom w:val="single" w:sz="4" w:space="0" w:color="auto"/>
              <w:right w:val="single" w:sz="4" w:space="0" w:color="auto"/>
            </w:tcBorders>
          </w:tcPr>
          <w:p w:rsidR="0036054E" w:rsidRDefault="0036054E">
            <w:pPr>
              <w:jc w:val="center"/>
            </w:pPr>
            <w:r>
              <w:rPr>
                <w:sz w:val="28"/>
                <w:szCs w:val="28"/>
              </w:rPr>
              <w:t>0</w:t>
            </w:r>
          </w:p>
        </w:tc>
        <w:tc>
          <w:tcPr>
            <w:tcW w:w="1260" w:type="dxa"/>
            <w:tcBorders>
              <w:top w:val="single" w:sz="4" w:space="0" w:color="auto"/>
              <w:left w:val="nil"/>
              <w:bottom w:val="single" w:sz="4" w:space="0" w:color="auto"/>
              <w:right w:val="single" w:sz="4" w:space="0" w:color="auto"/>
            </w:tcBorders>
          </w:tcPr>
          <w:p w:rsidR="0036054E" w:rsidRDefault="0036054E">
            <w:pPr>
              <w:jc w:val="center"/>
            </w:pPr>
            <w:r>
              <w:rPr>
                <w:sz w:val="28"/>
                <w:szCs w:val="28"/>
              </w:rPr>
              <w:t>0</w:t>
            </w:r>
          </w:p>
        </w:tc>
      </w:tr>
    </w:tbl>
    <w:p w:rsidR="0036054E" w:rsidRDefault="0036054E" w:rsidP="00A04C6F">
      <w:pPr>
        <w:ind w:firstLine="851"/>
        <w:jc w:val="both"/>
        <w:rPr>
          <w:sz w:val="28"/>
          <w:szCs w:val="28"/>
        </w:rPr>
      </w:pPr>
    </w:p>
    <w:p w:rsidR="0036054E" w:rsidRDefault="0036054E" w:rsidP="00A04C6F">
      <w:pPr>
        <w:jc w:val="center"/>
        <w:rPr>
          <w:sz w:val="28"/>
          <w:szCs w:val="28"/>
        </w:rPr>
      </w:pPr>
    </w:p>
    <w:p w:rsidR="0036054E" w:rsidRDefault="0036054E" w:rsidP="00A04C6F">
      <w:pPr>
        <w:ind w:firstLine="540"/>
        <w:jc w:val="both"/>
        <w:rPr>
          <w:sz w:val="28"/>
          <w:szCs w:val="28"/>
        </w:rPr>
      </w:pPr>
      <w:r>
        <w:rPr>
          <w:sz w:val="28"/>
          <w:szCs w:val="28"/>
        </w:rPr>
        <w:t>Привлечение и выдача кредитов и займов, выдача муниципальных гарантий в 2019 году и в плановом периоде 2020, 2021 годах не планируется.</w:t>
      </w:r>
    </w:p>
    <w:p w:rsidR="0036054E" w:rsidRDefault="0036054E" w:rsidP="00A82750">
      <w:pPr>
        <w:ind w:firstLine="851"/>
        <w:jc w:val="center"/>
        <w:rPr>
          <w:b/>
          <w:bCs/>
          <w:sz w:val="28"/>
          <w:szCs w:val="28"/>
        </w:rPr>
      </w:pPr>
    </w:p>
    <w:p w:rsidR="0036054E" w:rsidRDefault="0036054E" w:rsidP="00A82750">
      <w:pPr>
        <w:ind w:firstLine="851"/>
        <w:jc w:val="center"/>
        <w:rPr>
          <w:b/>
          <w:bCs/>
          <w:sz w:val="28"/>
          <w:szCs w:val="28"/>
        </w:rPr>
      </w:pPr>
    </w:p>
    <w:p w:rsidR="0036054E" w:rsidRDefault="0036054E" w:rsidP="00A82750">
      <w:pPr>
        <w:ind w:firstLine="851"/>
        <w:jc w:val="center"/>
        <w:rPr>
          <w:b/>
          <w:bCs/>
          <w:sz w:val="28"/>
          <w:szCs w:val="28"/>
        </w:rPr>
      </w:pPr>
      <w:r>
        <w:rPr>
          <w:b/>
          <w:bCs/>
          <w:sz w:val="28"/>
          <w:szCs w:val="28"/>
        </w:rPr>
        <w:t>3. Национальная оборона, национальная безопасность и</w:t>
      </w:r>
    </w:p>
    <w:p w:rsidR="0036054E" w:rsidRDefault="0036054E" w:rsidP="00A82750">
      <w:pPr>
        <w:ind w:firstLine="851"/>
        <w:jc w:val="center"/>
        <w:rPr>
          <w:b/>
          <w:bCs/>
          <w:sz w:val="28"/>
          <w:szCs w:val="28"/>
        </w:rPr>
      </w:pPr>
      <w:r>
        <w:rPr>
          <w:b/>
          <w:bCs/>
          <w:sz w:val="28"/>
          <w:szCs w:val="28"/>
        </w:rPr>
        <w:t>правоохранительная деятельность</w:t>
      </w:r>
    </w:p>
    <w:p w:rsidR="0036054E" w:rsidRDefault="0036054E" w:rsidP="00A82750">
      <w:pPr>
        <w:ind w:firstLine="851"/>
        <w:jc w:val="center"/>
        <w:rPr>
          <w:b/>
          <w:bCs/>
          <w:sz w:val="28"/>
          <w:szCs w:val="28"/>
        </w:rPr>
      </w:pPr>
    </w:p>
    <w:p w:rsidR="0036054E" w:rsidRDefault="0036054E" w:rsidP="006D5ED2">
      <w:pPr>
        <w:ind w:firstLine="708"/>
        <w:jc w:val="both"/>
        <w:rPr>
          <w:sz w:val="28"/>
          <w:szCs w:val="28"/>
          <w:shd w:val="clear" w:color="auto" w:fill="FFFFFF"/>
        </w:rPr>
      </w:pPr>
      <w:r>
        <w:rPr>
          <w:sz w:val="28"/>
          <w:szCs w:val="28"/>
        </w:rPr>
        <w:t xml:space="preserve">Разработана муниципальная программа </w:t>
      </w:r>
      <w:r w:rsidRPr="001F59DB">
        <w:rPr>
          <w:sz w:val="28"/>
          <w:szCs w:val="28"/>
        </w:rPr>
        <w:t xml:space="preserve">«Организация и осуществление </w:t>
      </w:r>
      <w:r>
        <w:rPr>
          <w:sz w:val="28"/>
          <w:szCs w:val="28"/>
        </w:rPr>
        <w:t xml:space="preserve">первичного </w:t>
      </w:r>
      <w:r w:rsidRPr="001F59DB">
        <w:rPr>
          <w:sz w:val="28"/>
          <w:szCs w:val="28"/>
        </w:rPr>
        <w:t>воинского учета  на территории муници</w:t>
      </w:r>
      <w:r>
        <w:rPr>
          <w:sz w:val="28"/>
          <w:szCs w:val="28"/>
        </w:rPr>
        <w:t xml:space="preserve">пального образования  </w:t>
      </w:r>
      <w:r>
        <w:rPr>
          <w:color w:val="000000"/>
          <w:sz w:val="28"/>
          <w:szCs w:val="28"/>
        </w:rPr>
        <w:t>Алексеевский</w:t>
      </w:r>
      <w:r>
        <w:rPr>
          <w:sz w:val="28"/>
          <w:szCs w:val="28"/>
        </w:rPr>
        <w:t xml:space="preserve"> </w:t>
      </w:r>
      <w:r w:rsidRPr="001F59DB">
        <w:rPr>
          <w:sz w:val="28"/>
          <w:szCs w:val="28"/>
        </w:rPr>
        <w:t xml:space="preserve"> сельсовет Ташлинского райо</w:t>
      </w:r>
      <w:r>
        <w:rPr>
          <w:sz w:val="28"/>
          <w:szCs w:val="28"/>
        </w:rPr>
        <w:t>на Оренбургской области на 2019-2024 г.г.</w:t>
      </w:r>
      <w:r w:rsidRPr="001F59DB">
        <w:rPr>
          <w:sz w:val="28"/>
          <w:szCs w:val="28"/>
        </w:rPr>
        <w:t>»</w:t>
      </w:r>
      <w:r>
        <w:rPr>
          <w:sz w:val="28"/>
          <w:szCs w:val="28"/>
        </w:rPr>
        <w:t xml:space="preserve"> </w:t>
      </w:r>
      <w:r>
        <w:rPr>
          <w:sz w:val="28"/>
          <w:szCs w:val="28"/>
          <w:shd w:val="clear" w:color="auto" w:fill="FFFFFF"/>
        </w:rPr>
        <w:t xml:space="preserve">в рамках данной программы планируются расходы </w:t>
      </w:r>
      <w:r>
        <w:rPr>
          <w:sz w:val="28"/>
          <w:szCs w:val="28"/>
        </w:rPr>
        <w:t>на 2019 год и плановый период 2020 и 2021 годы  в сумме 94,5 тыс. руб. ежегодно.</w:t>
      </w:r>
    </w:p>
    <w:p w:rsidR="0036054E" w:rsidRPr="0023639B" w:rsidRDefault="0036054E" w:rsidP="00A82750">
      <w:pPr>
        <w:jc w:val="both"/>
        <w:rPr>
          <w:color w:val="000000"/>
          <w:sz w:val="28"/>
          <w:szCs w:val="28"/>
          <w:shd w:val="clear" w:color="auto" w:fill="FFFFFF"/>
        </w:rPr>
      </w:pPr>
      <w:r>
        <w:rPr>
          <w:sz w:val="28"/>
          <w:szCs w:val="28"/>
          <w:shd w:val="clear" w:color="auto" w:fill="FFFFFF"/>
        </w:rPr>
        <w:t xml:space="preserve">      В бюджете поселения предусматриваются расходы на реализацию муниципальной программы «Развитие системы Гражданской обороны, пожарной безопасности,  безопасности на водных объектах, защиты населения от чрезвычайных ситуаций и снижения рисков их возникновения на территории  </w:t>
      </w:r>
      <w:r>
        <w:rPr>
          <w:color w:val="000000"/>
          <w:sz w:val="28"/>
          <w:szCs w:val="28"/>
        </w:rPr>
        <w:t>Алексеевского</w:t>
      </w:r>
      <w:r>
        <w:rPr>
          <w:sz w:val="28"/>
          <w:szCs w:val="28"/>
          <w:shd w:val="clear" w:color="auto" w:fill="FFFFFF"/>
        </w:rPr>
        <w:t xml:space="preserve"> сельского поселения  на 2019-2024 гг.».</w:t>
      </w:r>
      <w:r w:rsidRPr="0023639B">
        <w:rPr>
          <w:color w:val="000000"/>
          <w:sz w:val="28"/>
          <w:szCs w:val="28"/>
          <w:shd w:val="clear" w:color="auto" w:fill="FFFFFF"/>
        </w:rPr>
        <w:t xml:space="preserve">:  в области  ЧС на 2019 год </w:t>
      </w:r>
      <w:r>
        <w:rPr>
          <w:color w:val="000000"/>
          <w:sz w:val="28"/>
          <w:szCs w:val="28"/>
          <w:shd w:val="clear" w:color="auto" w:fill="FFFFFF"/>
        </w:rPr>
        <w:t xml:space="preserve">-7 тыс. руб., </w:t>
      </w:r>
      <w:r w:rsidRPr="0023639B">
        <w:rPr>
          <w:color w:val="000000"/>
          <w:sz w:val="28"/>
          <w:szCs w:val="28"/>
          <w:shd w:val="clear" w:color="auto" w:fill="FFFFFF"/>
        </w:rPr>
        <w:t xml:space="preserve">и плановый период 2020 и 2021 годы </w:t>
      </w:r>
      <w:r>
        <w:rPr>
          <w:color w:val="000000"/>
          <w:sz w:val="28"/>
          <w:szCs w:val="28"/>
          <w:shd w:val="clear" w:color="auto" w:fill="FFFFFF"/>
        </w:rPr>
        <w:t>10</w:t>
      </w:r>
      <w:r w:rsidRPr="0023639B">
        <w:rPr>
          <w:color w:val="000000"/>
          <w:sz w:val="28"/>
          <w:szCs w:val="28"/>
          <w:shd w:val="clear" w:color="auto" w:fill="FFFFFF"/>
        </w:rPr>
        <w:t xml:space="preserve"> тыс. руб.,  ежегодно, в  области  пожарной  безопасности на 2019 год </w:t>
      </w:r>
      <w:r>
        <w:rPr>
          <w:color w:val="000000"/>
          <w:sz w:val="28"/>
          <w:szCs w:val="28"/>
          <w:shd w:val="clear" w:color="auto" w:fill="FFFFFF"/>
        </w:rPr>
        <w:t>в сумме  413,1</w:t>
      </w:r>
      <w:r w:rsidRPr="0023639B">
        <w:rPr>
          <w:color w:val="000000"/>
          <w:sz w:val="28"/>
          <w:szCs w:val="28"/>
          <w:shd w:val="clear" w:color="auto" w:fill="FFFFFF"/>
        </w:rPr>
        <w:t xml:space="preserve"> тыс.руб.и плановый период 2020</w:t>
      </w:r>
      <w:r>
        <w:rPr>
          <w:color w:val="000000"/>
          <w:sz w:val="28"/>
          <w:szCs w:val="28"/>
          <w:shd w:val="clear" w:color="auto" w:fill="FFFFFF"/>
        </w:rPr>
        <w:t>- 434,0 тыс. руб.</w:t>
      </w:r>
      <w:r w:rsidRPr="0023639B">
        <w:rPr>
          <w:color w:val="000000"/>
          <w:sz w:val="28"/>
          <w:szCs w:val="28"/>
          <w:shd w:val="clear" w:color="auto" w:fill="FFFFFF"/>
        </w:rPr>
        <w:t xml:space="preserve"> и 2021 годы </w:t>
      </w:r>
      <w:r>
        <w:rPr>
          <w:color w:val="000000"/>
          <w:sz w:val="28"/>
          <w:szCs w:val="28"/>
          <w:shd w:val="clear" w:color="auto" w:fill="FFFFFF"/>
        </w:rPr>
        <w:t>планируются расходы в сумме 433,4</w:t>
      </w:r>
      <w:r w:rsidRPr="0023639B">
        <w:rPr>
          <w:color w:val="000000"/>
          <w:sz w:val="28"/>
          <w:szCs w:val="28"/>
          <w:shd w:val="clear" w:color="auto" w:fill="FFFFFF"/>
        </w:rPr>
        <w:t xml:space="preserve"> тыс. руб. </w:t>
      </w:r>
    </w:p>
    <w:p w:rsidR="0036054E" w:rsidRPr="004961FF" w:rsidRDefault="0036054E" w:rsidP="00A04C6F">
      <w:pPr>
        <w:rPr>
          <w:color w:val="FF0000"/>
          <w:sz w:val="28"/>
          <w:szCs w:val="28"/>
          <w:shd w:val="clear" w:color="auto" w:fill="FFFFFF"/>
        </w:rPr>
      </w:pPr>
    </w:p>
    <w:p w:rsidR="0036054E" w:rsidRDefault="0036054E" w:rsidP="00A04C6F">
      <w:pPr>
        <w:ind w:firstLine="851"/>
        <w:rPr>
          <w:b/>
          <w:bCs/>
          <w:color w:val="000000"/>
          <w:sz w:val="28"/>
          <w:szCs w:val="28"/>
          <w:shd w:val="clear" w:color="auto" w:fill="FFFFFF"/>
        </w:rPr>
      </w:pPr>
      <w:r w:rsidRPr="00EF7AAE">
        <w:rPr>
          <w:color w:val="000000"/>
          <w:sz w:val="28"/>
          <w:szCs w:val="28"/>
          <w:shd w:val="clear" w:color="auto" w:fill="FFFFFF"/>
        </w:rPr>
        <w:t xml:space="preserve">                     4.    </w:t>
      </w:r>
      <w:r w:rsidRPr="00EF7AAE">
        <w:rPr>
          <w:b/>
          <w:bCs/>
          <w:color w:val="000000"/>
          <w:sz w:val="28"/>
          <w:szCs w:val="28"/>
          <w:shd w:val="clear" w:color="auto" w:fill="FFFFFF"/>
        </w:rPr>
        <w:t>Национальная экономика</w:t>
      </w:r>
    </w:p>
    <w:p w:rsidR="0036054E" w:rsidRPr="00EF7AAE" w:rsidRDefault="0036054E" w:rsidP="00A04C6F">
      <w:pPr>
        <w:ind w:firstLine="851"/>
        <w:rPr>
          <w:b/>
          <w:bCs/>
          <w:color w:val="000000"/>
          <w:sz w:val="28"/>
          <w:szCs w:val="28"/>
          <w:shd w:val="clear" w:color="auto" w:fill="FFFFFF"/>
        </w:rPr>
      </w:pPr>
    </w:p>
    <w:p w:rsidR="0036054E" w:rsidRDefault="0036054E" w:rsidP="00A04C6F">
      <w:pPr>
        <w:ind w:firstLine="851"/>
        <w:jc w:val="both"/>
        <w:rPr>
          <w:sz w:val="28"/>
          <w:szCs w:val="28"/>
        </w:rPr>
      </w:pPr>
      <w:r w:rsidRPr="00EF7AAE">
        <w:rPr>
          <w:color w:val="000000"/>
          <w:sz w:val="28"/>
          <w:szCs w:val="28"/>
        </w:rPr>
        <w:t>В рамках муниципальной программы «Комплексное</w:t>
      </w:r>
      <w:r>
        <w:rPr>
          <w:sz w:val="28"/>
          <w:szCs w:val="28"/>
        </w:rPr>
        <w:t xml:space="preserve"> развитие транспортной инфраструктуры муниципального образования  </w:t>
      </w:r>
      <w:r>
        <w:rPr>
          <w:color w:val="000000"/>
          <w:sz w:val="28"/>
          <w:szCs w:val="28"/>
        </w:rPr>
        <w:t>Алексеевский</w:t>
      </w:r>
      <w:r>
        <w:rPr>
          <w:sz w:val="28"/>
          <w:szCs w:val="28"/>
        </w:rPr>
        <w:t xml:space="preserve">  сельсовет Ташлинского района Оренбургской области на 2017-2030 годы» бюджетные ассигнования  предусматриваются  на 2019 год и плановый период 2020 и 2021 годы  в сумме 445 тыс. руб. ежегодно, в размере прогнозируемого объема поступлений акцизов. Направлением использования средств дорожного фонда является текущий ремонт, а также содержание дорог местного значения, освещение дорог. </w:t>
      </w:r>
    </w:p>
    <w:p w:rsidR="0036054E" w:rsidRPr="00EF7AAE" w:rsidRDefault="0036054E" w:rsidP="00A04C6F">
      <w:pPr>
        <w:ind w:firstLine="851"/>
        <w:jc w:val="both"/>
        <w:rPr>
          <w:color w:val="FF0000"/>
          <w:sz w:val="28"/>
          <w:szCs w:val="28"/>
        </w:rPr>
      </w:pPr>
    </w:p>
    <w:p w:rsidR="0036054E" w:rsidRDefault="0036054E" w:rsidP="00A04C6F">
      <w:pPr>
        <w:ind w:firstLine="851"/>
        <w:rPr>
          <w:b/>
          <w:bCs/>
          <w:color w:val="000000"/>
          <w:sz w:val="28"/>
          <w:szCs w:val="28"/>
        </w:rPr>
      </w:pPr>
      <w:r w:rsidRPr="00E06873">
        <w:rPr>
          <w:b/>
          <w:bCs/>
          <w:color w:val="000000"/>
          <w:sz w:val="28"/>
          <w:szCs w:val="28"/>
        </w:rPr>
        <w:t xml:space="preserve">                    5. Жилищно - коммунальное хозяйство</w:t>
      </w:r>
    </w:p>
    <w:p w:rsidR="0036054E" w:rsidRPr="00E06873" w:rsidRDefault="0036054E" w:rsidP="00A04C6F">
      <w:pPr>
        <w:ind w:firstLine="851"/>
        <w:rPr>
          <w:b/>
          <w:bCs/>
          <w:color w:val="000000"/>
          <w:sz w:val="28"/>
          <w:szCs w:val="28"/>
        </w:rPr>
      </w:pPr>
    </w:p>
    <w:p w:rsidR="0036054E" w:rsidRDefault="0036054E" w:rsidP="001B3D76">
      <w:pPr>
        <w:jc w:val="both"/>
        <w:rPr>
          <w:sz w:val="28"/>
          <w:szCs w:val="28"/>
        </w:rPr>
      </w:pPr>
      <w:r>
        <w:rPr>
          <w:color w:val="000000"/>
          <w:sz w:val="28"/>
          <w:szCs w:val="28"/>
        </w:rPr>
        <w:t xml:space="preserve">     </w:t>
      </w:r>
      <w:r w:rsidRPr="00E06873">
        <w:rPr>
          <w:color w:val="000000"/>
          <w:sz w:val="28"/>
          <w:szCs w:val="28"/>
        </w:rPr>
        <w:t>В бюджете поселения предусматриваются расходы</w:t>
      </w:r>
      <w:r>
        <w:rPr>
          <w:sz w:val="28"/>
          <w:szCs w:val="28"/>
        </w:rPr>
        <w:t xml:space="preserve"> на реализацию муниципальной программы  "Благоустройство территории   </w:t>
      </w:r>
      <w:r>
        <w:rPr>
          <w:color w:val="000000"/>
          <w:sz w:val="28"/>
          <w:szCs w:val="28"/>
        </w:rPr>
        <w:t>Алексеевск</w:t>
      </w:r>
      <w:r>
        <w:rPr>
          <w:sz w:val="28"/>
          <w:szCs w:val="28"/>
        </w:rPr>
        <w:t>ого  сельсовета  на 2019-2024 годы". В рамках данной программы планируются расходы:</w:t>
      </w:r>
    </w:p>
    <w:p w:rsidR="0036054E" w:rsidRPr="009C591E" w:rsidRDefault="0036054E" w:rsidP="00A04C6F">
      <w:pPr>
        <w:jc w:val="both"/>
        <w:rPr>
          <w:color w:val="000000"/>
          <w:sz w:val="28"/>
          <w:szCs w:val="28"/>
        </w:rPr>
      </w:pPr>
      <w:r w:rsidRPr="009C591E">
        <w:rPr>
          <w:color w:val="000000"/>
          <w:sz w:val="28"/>
          <w:szCs w:val="28"/>
          <w:shd w:val="clear" w:color="auto" w:fill="FFFFFF"/>
        </w:rPr>
        <w:t xml:space="preserve">- </w:t>
      </w:r>
      <w:r w:rsidRPr="009C591E">
        <w:rPr>
          <w:color w:val="000000"/>
          <w:sz w:val="28"/>
          <w:szCs w:val="28"/>
        </w:rPr>
        <w:t>Содержание мест захоронения на 20</w:t>
      </w:r>
      <w:r>
        <w:rPr>
          <w:color w:val="000000"/>
          <w:sz w:val="28"/>
          <w:szCs w:val="28"/>
        </w:rPr>
        <w:t>20</w:t>
      </w:r>
      <w:r w:rsidRPr="009C591E">
        <w:rPr>
          <w:color w:val="000000"/>
          <w:sz w:val="28"/>
          <w:szCs w:val="28"/>
        </w:rPr>
        <w:t xml:space="preserve"> год </w:t>
      </w:r>
      <w:r>
        <w:rPr>
          <w:color w:val="000000"/>
          <w:sz w:val="28"/>
          <w:szCs w:val="28"/>
        </w:rPr>
        <w:t>145,6 тыс. руб. и на 2021 год 45,6 тыс. руб.;</w:t>
      </w:r>
    </w:p>
    <w:p w:rsidR="0036054E" w:rsidRPr="009C591E" w:rsidRDefault="0036054E" w:rsidP="009C591E">
      <w:pPr>
        <w:jc w:val="both"/>
        <w:rPr>
          <w:color w:val="000000"/>
          <w:sz w:val="28"/>
          <w:szCs w:val="28"/>
        </w:rPr>
      </w:pPr>
      <w:r w:rsidRPr="009C591E">
        <w:rPr>
          <w:color w:val="000000"/>
          <w:sz w:val="28"/>
          <w:szCs w:val="28"/>
        </w:rPr>
        <w:t xml:space="preserve">- Прочее благоустройство на 2019 год  </w:t>
      </w:r>
      <w:r>
        <w:rPr>
          <w:color w:val="000000"/>
          <w:sz w:val="28"/>
          <w:szCs w:val="28"/>
        </w:rPr>
        <w:t xml:space="preserve"> в сумме 126,4 тыс. руб. </w:t>
      </w:r>
      <w:r w:rsidRPr="009C591E">
        <w:rPr>
          <w:color w:val="000000"/>
          <w:sz w:val="28"/>
          <w:szCs w:val="28"/>
        </w:rPr>
        <w:t>и  плановый период 2020</w:t>
      </w:r>
      <w:r>
        <w:rPr>
          <w:color w:val="000000"/>
          <w:sz w:val="28"/>
          <w:szCs w:val="28"/>
        </w:rPr>
        <w:t xml:space="preserve"> в сумме 284 тыс. руб. и 2021 год 484,5 тыс. руб.</w:t>
      </w:r>
    </w:p>
    <w:p w:rsidR="0036054E" w:rsidRDefault="0036054E" w:rsidP="009C591E">
      <w:pPr>
        <w:jc w:val="both"/>
        <w:rPr>
          <w:b/>
          <w:bCs/>
          <w:sz w:val="28"/>
          <w:szCs w:val="28"/>
        </w:rPr>
      </w:pPr>
    </w:p>
    <w:p w:rsidR="0036054E" w:rsidRDefault="0036054E" w:rsidP="00A04C6F">
      <w:pPr>
        <w:ind w:firstLine="851"/>
        <w:jc w:val="both"/>
        <w:rPr>
          <w:b/>
          <w:bCs/>
          <w:sz w:val="28"/>
          <w:szCs w:val="28"/>
        </w:rPr>
      </w:pPr>
      <w:r>
        <w:rPr>
          <w:b/>
          <w:bCs/>
          <w:sz w:val="28"/>
          <w:szCs w:val="28"/>
        </w:rPr>
        <w:t xml:space="preserve">                          6. Культура</w:t>
      </w:r>
    </w:p>
    <w:p w:rsidR="0036054E" w:rsidRDefault="0036054E" w:rsidP="00A04C6F">
      <w:pPr>
        <w:ind w:firstLine="851"/>
        <w:jc w:val="both"/>
        <w:rPr>
          <w:b/>
          <w:bCs/>
          <w:sz w:val="28"/>
          <w:szCs w:val="28"/>
        </w:rPr>
      </w:pPr>
    </w:p>
    <w:p w:rsidR="0036054E" w:rsidRDefault="0036054E" w:rsidP="00A04C6F">
      <w:pPr>
        <w:jc w:val="both"/>
        <w:rPr>
          <w:rFonts w:ascii="Arial" w:hAnsi="Arial" w:cs="Arial"/>
          <w:sz w:val="28"/>
          <w:szCs w:val="28"/>
        </w:rPr>
      </w:pPr>
      <w:r>
        <w:rPr>
          <w:sz w:val="28"/>
          <w:szCs w:val="28"/>
        </w:rPr>
        <w:t xml:space="preserve">      В бюджете поселения предусматриваются расходы на реализацию муниципальной программы «Развитие культуры на территории муниципального образования  </w:t>
      </w:r>
      <w:r>
        <w:rPr>
          <w:color w:val="000000"/>
          <w:sz w:val="28"/>
          <w:szCs w:val="28"/>
        </w:rPr>
        <w:t>Алексеевский</w:t>
      </w:r>
      <w:r>
        <w:rPr>
          <w:sz w:val="28"/>
          <w:szCs w:val="28"/>
        </w:rPr>
        <w:t xml:space="preserve">  сельсовет Ташлинского района Оренбургской области на 2019-2024 годы». В рамках данной программы планируются расходы</w:t>
      </w:r>
      <w:r>
        <w:rPr>
          <w:rFonts w:ascii="Arial" w:hAnsi="Arial" w:cs="Arial"/>
          <w:sz w:val="28"/>
          <w:szCs w:val="28"/>
        </w:rPr>
        <w:t xml:space="preserve">: </w:t>
      </w:r>
    </w:p>
    <w:p w:rsidR="0036054E" w:rsidRPr="009C591E" w:rsidRDefault="0036054E" w:rsidP="00A04C6F">
      <w:pPr>
        <w:jc w:val="both"/>
        <w:rPr>
          <w:color w:val="000000"/>
          <w:sz w:val="28"/>
          <w:szCs w:val="28"/>
        </w:rPr>
      </w:pPr>
      <w:r>
        <w:rPr>
          <w:rFonts w:ascii="Arial" w:hAnsi="Arial" w:cs="Arial"/>
        </w:rPr>
        <w:t xml:space="preserve">      - </w:t>
      </w:r>
      <w:r>
        <w:rPr>
          <w:sz w:val="28"/>
          <w:szCs w:val="28"/>
        </w:rPr>
        <w:t xml:space="preserve">передача  полномочий  сельским поселением по финансированию учреждений культуры  в районный бюджет с передачей средств на осуществление этих полномочий на 2019 год </w:t>
      </w:r>
      <w:r>
        <w:rPr>
          <w:sz w:val="28"/>
          <w:szCs w:val="28"/>
          <w:shd w:val="clear" w:color="auto" w:fill="FFFFFF"/>
        </w:rPr>
        <w:t>и плановый период 2020, 2021 годы</w:t>
      </w:r>
      <w:r>
        <w:rPr>
          <w:sz w:val="28"/>
          <w:szCs w:val="28"/>
        </w:rPr>
        <w:t xml:space="preserve"> </w:t>
      </w:r>
      <w:r w:rsidRPr="009C591E">
        <w:rPr>
          <w:color w:val="000000"/>
          <w:sz w:val="28"/>
          <w:szCs w:val="28"/>
        </w:rPr>
        <w:t>по</w:t>
      </w:r>
      <w:r>
        <w:rPr>
          <w:color w:val="000000"/>
          <w:sz w:val="28"/>
          <w:szCs w:val="28"/>
        </w:rPr>
        <w:t xml:space="preserve"> 1612,80</w:t>
      </w:r>
      <w:r w:rsidRPr="009C591E">
        <w:rPr>
          <w:color w:val="000000"/>
          <w:sz w:val="28"/>
          <w:szCs w:val="28"/>
        </w:rPr>
        <w:t xml:space="preserve"> т</w:t>
      </w:r>
      <w:r>
        <w:rPr>
          <w:color w:val="000000"/>
          <w:sz w:val="28"/>
          <w:szCs w:val="28"/>
        </w:rPr>
        <w:t>ыс</w:t>
      </w:r>
      <w:r w:rsidRPr="009C591E">
        <w:rPr>
          <w:color w:val="000000"/>
          <w:sz w:val="28"/>
          <w:szCs w:val="28"/>
        </w:rPr>
        <w:t>.</w:t>
      </w:r>
      <w:r>
        <w:rPr>
          <w:color w:val="000000"/>
          <w:sz w:val="28"/>
          <w:szCs w:val="28"/>
        </w:rPr>
        <w:t xml:space="preserve"> </w:t>
      </w:r>
      <w:r w:rsidRPr="009C591E">
        <w:rPr>
          <w:color w:val="000000"/>
          <w:sz w:val="28"/>
          <w:szCs w:val="28"/>
        </w:rPr>
        <w:t>руб.</w:t>
      </w:r>
      <w:r>
        <w:rPr>
          <w:color w:val="000000"/>
          <w:sz w:val="28"/>
          <w:szCs w:val="28"/>
        </w:rPr>
        <w:t xml:space="preserve"> ежегодно.</w:t>
      </w:r>
      <w:r w:rsidRPr="009C591E">
        <w:rPr>
          <w:color w:val="000000"/>
          <w:sz w:val="28"/>
          <w:szCs w:val="28"/>
        </w:rPr>
        <w:t xml:space="preserve">   </w:t>
      </w:r>
    </w:p>
    <w:p w:rsidR="0036054E" w:rsidRDefault="0036054E" w:rsidP="009F6FC3">
      <w:pPr>
        <w:jc w:val="both"/>
        <w:rPr>
          <w:sz w:val="28"/>
          <w:szCs w:val="28"/>
        </w:rPr>
      </w:pPr>
      <w:r>
        <w:rPr>
          <w:sz w:val="28"/>
          <w:szCs w:val="28"/>
        </w:rPr>
        <w:t xml:space="preserve">     - проведение культурно-массовых мероприятий на 2019 год в сумме 110,0 тыс. руб., на 2020 год – 130 тыс. руб., на 2021 год – 130 тыс. руб.,</w:t>
      </w:r>
    </w:p>
    <w:p w:rsidR="0036054E" w:rsidRDefault="0036054E" w:rsidP="009F6FC3">
      <w:pPr>
        <w:jc w:val="both"/>
        <w:rPr>
          <w:sz w:val="28"/>
          <w:szCs w:val="28"/>
        </w:rPr>
      </w:pPr>
      <w:r>
        <w:rPr>
          <w:sz w:val="28"/>
          <w:szCs w:val="28"/>
        </w:rPr>
        <w:t>-  проведение ремонта фасада сельского Дома культуры</w:t>
      </w:r>
      <w:r w:rsidRPr="007A2E1C">
        <w:rPr>
          <w:sz w:val="28"/>
          <w:szCs w:val="28"/>
        </w:rPr>
        <w:t>, ос</w:t>
      </w:r>
      <w:r>
        <w:rPr>
          <w:sz w:val="28"/>
          <w:szCs w:val="28"/>
        </w:rPr>
        <w:t>нованных на местных инициативах в сумме 2 285,10 тыс. рублей на 2019год;</w:t>
      </w:r>
    </w:p>
    <w:p w:rsidR="0036054E" w:rsidRDefault="0036054E" w:rsidP="009F6FC3">
      <w:pPr>
        <w:jc w:val="both"/>
        <w:rPr>
          <w:sz w:val="28"/>
          <w:szCs w:val="28"/>
        </w:rPr>
      </w:pPr>
      <w:r>
        <w:rPr>
          <w:sz w:val="28"/>
          <w:szCs w:val="28"/>
        </w:rPr>
        <w:t>- Совершение строительного контроля  по ремонту здания СДК на 2019 год – 40 тыс. рублей.</w:t>
      </w:r>
    </w:p>
    <w:p w:rsidR="0036054E" w:rsidRDefault="0036054E" w:rsidP="009F6FC3">
      <w:pPr>
        <w:jc w:val="both"/>
        <w:rPr>
          <w:sz w:val="28"/>
          <w:szCs w:val="28"/>
        </w:rPr>
      </w:pPr>
    </w:p>
    <w:p w:rsidR="0036054E" w:rsidRDefault="0036054E" w:rsidP="009F6FC3">
      <w:pPr>
        <w:jc w:val="both"/>
        <w:rPr>
          <w:b/>
          <w:bCs/>
          <w:sz w:val="28"/>
          <w:szCs w:val="28"/>
        </w:rPr>
      </w:pPr>
      <w:r>
        <w:rPr>
          <w:b/>
          <w:bCs/>
          <w:sz w:val="28"/>
          <w:szCs w:val="28"/>
        </w:rPr>
        <w:t xml:space="preserve">                              7. Физическая культура и спорт</w:t>
      </w:r>
    </w:p>
    <w:p w:rsidR="0036054E" w:rsidRDefault="0036054E" w:rsidP="009F6FC3">
      <w:pPr>
        <w:jc w:val="both"/>
        <w:rPr>
          <w:b/>
          <w:bCs/>
          <w:sz w:val="28"/>
          <w:szCs w:val="28"/>
        </w:rPr>
      </w:pPr>
    </w:p>
    <w:p w:rsidR="0036054E" w:rsidRDefault="0036054E" w:rsidP="00A04C6F">
      <w:pPr>
        <w:ind w:firstLine="540"/>
        <w:jc w:val="both"/>
        <w:rPr>
          <w:sz w:val="28"/>
          <w:szCs w:val="28"/>
        </w:rPr>
      </w:pPr>
      <w:r>
        <w:rPr>
          <w:sz w:val="28"/>
          <w:szCs w:val="28"/>
        </w:rPr>
        <w:t>Расходы в сфере  физической культуры и спорта запланированы в рамках муниципальной программы «Развитие физической культуры и спорта в муниципальном образовании  Алексеевский  сельсовет» в бюджете  поселения на 2019 год  в сумме 7,0 тыс. руб., на 2020год в сумме 20 тыс. руб., на 2021 год- 20 тыс. рублей.</w:t>
      </w:r>
    </w:p>
    <w:p w:rsidR="0036054E" w:rsidRDefault="0036054E" w:rsidP="00A04C6F">
      <w:pPr>
        <w:ind w:firstLine="540"/>
        <w:jc w:val="both"/>
        <w:rPr>
          <w:sz w:val="28"/>
          <w:szCs w:val="28"/>
        </w:rPr>
      </w:pPr>
    </w:p>
    <w:p w:rsidR="0036054E" w:rsidRDefault="0036054E" w:rsidP="007B0BC7">
      <w:pPr>
        <w:pStyle w:val="ConsNormal"/>
        <w:tabs>
          <w:tab w:val="left" w:pos="6855"/>
        </w:tabs>
        <w:ind w:left="1065" w:right="0"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8. </w:t>
      </w:r>
      <w:r w:rsidRPr="005F78EF">
        <w:rPr>
          <w:rFonts w:ascii="Times New Roman" w:hAnsi="Times New Roman" w:cs="Times New Roman"/>
          <w:b/>
          <w:bCs/>
          <w:sz w:val="28"/>
          <w:szCs w:val="28"/>
        </w:rPr>
        <w:t>Условно</w:t>
      </w:r>
      <w:r>
        <w:rPr>
          <w:rFonts w:ascii="Times New Roman" w:hAnsi="Times New Roman" w:cs="Times New Roman"/>
          <w:b/>
          <w:bCs/>
          <w:sz w:val="28"/>
          <w:szCs w:val="28"/>
        </w:rPr>
        <w:t xml:space="preserve"> </w:t>
      </w:r>
      <w:r w:rsidRPr="005F78EF">
        <w:rPr>
          <w:rFonts w:ascii="Times New Roman" w:hAnsi="Times New Roman" w:cs="Times New Roman"/>
          <w:b/>
          <w:bCs/>
          <w:sz w:val="28"/>
          <w:szCs w:val="28"/>
        </w:rPr>
        <w:t>утвержденные расходы на плановый период 201</w:t>
      </w:r>
      <w:r>
        <w:rPr>
          <w:rFonts w:ascii="Times New Roman" w:hAnsi="Times New Roman" w:cs="Times New Roman"/>
          <w:b/>
          <w:bCs/>
          <w:sz w:val="28"/>
          <w:szCs w:val="28"/>
        </w:rPr>
        <w:t>9</w:t>
      </w:r>
      <w:r w:rsidRPr="005F78EF">
        <w:rPr>
          <w:rFonts w:ascii="Times New Roman" w:hAnsi="Times New Roman" w:cs="Times New Roman"/>
          <w:b/>
          <w:bCs/>
          <w:sz w:val="28"/>
          <w:szCs w:val="28"/>
        </w:rPr>
        <w:t>-20</w:t>
      </w:r>
      <w:r>
        <w:rPr>
          <w:rFonts w:ascii="Times New Roman" w:hAnsi="Times New Roman" w:cs="Times New Roman"/>
          <w:b/>
          <w:bCs/>
          <w:sz w:val="28"/>
          <w:szCs w:val="28"/>
        </w:rPr>
        <w:t>20</w:t>
      </w:r>
      <w:r w:rsidRPr="005F78EF">
        <w:rPr>
          <w:rFonts w:ascii="Times New Roman" w:hAnsi="Times New Roman" w:cs="Times New Roman"/>
          <w:b/>
          <w:bCs/>
          <w:sz w:val="28"/>
          <w:szCs w:val="28"/>
        </w:rPr>
        <w:t xml:space="preserve"> </w:t>
      </w:r>
      <w:r>
        <w:rPr>
          <w:rFonts w:ascii="Times New Roman" w:hAnsi="Times New Roman" w:cs="Times New Roman"/>
          <w:b/>
          <w:bCs/>
          <w:sz w:val="28"/>
          <w:szCs w:val="28"/>
        </w:rPr>
        <w:t>годы</w:t>
      </w:r>
    </w:p>
    <w:p w:rsidR="0036054E" w:rsidRDefault="0036054E" w:rsidP="007B0BC7">
      <w:pPr>
        <w:pStyle w:val="ConsNormal"/>
        <w:tabs>
          <w:tab w:val="left" w:pos="6855"/>
        </w:tabs>
        <w:ind w:left="1065" w:right="0" w:firstLine="0"/>
        <w:jc w:val="center"/>
        <w:rPr>
          <w:rFonts w:ascii="Times New Roman" w:hAnsi="Times New Roman" w:cs="Times New Roman"/>
          <w:b/>
          <w:bCs/>
          <w:sz w:val="28"/>
          <w:szCs w:val="28"/>
        </w:rPr>
      </w:pPr>
    </w:p>
    <w:p w:rsidR="0036054E" w:rsidRDefault="0036054E" w:rsidP="00E7160D">
      <w:pPr>
        <w:pStyle w:val="ConsNormal"/>
        <w:tabs>
          <w:tab w:val="left" w:pos="6855"/>
        </w:tabs>
        <w:ind w:right="0" w:firstLine="0"/>
        <w:rPr>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Условно утвержденные расходы на плановый период 2018-2020 годы составляют:  на 2020 год в сумме 135 тыс. рублей, на 2021 год в сумме 280 тыс. рублей.</w:t>
      </w:r>
    </w:p>
    <w:p w:rsidR="0036054E" w:rsidRDefault="0036054E" w:rsidP="00A04C6F">
      <w:pPr>
        <w:ind w:firstLine="540"/>
        <w:jc w:val="both"/>
        <w:rPr>
          <w:sz w:val="28"/>
          <w:szCs w:val="28"/>
        </w:rPr>
      </w:pPr>
      <w:r>
        <w:rPr>
          <w:sz w:val="28"/>
          <w:szCs w:val="28"/>
        </w:rPr>
        <w:t xml:space="preserve">Общий объем расходов  бюджета поселения на 2019 год и на плановый период 2020 и 2021 годов формируется с учетом прогнозируемых темпов роста экономики, объемов поступлений налоговых и неналоговых доходов </w:t>
      </w:r>
      <w:r>
        <w:rPr>
          <w:color w:val="000000"/>
          <w:sz w:val="28"/>
          <w:szCs w:val="28"/>
        </w:rPr>
        <w:t>и без дефицита.</w:t>
      </w:r>
    </w:p>
    <w:p w:rsidR="0036054E" w:rsidRDefault="0036054E" w:rsidP="00A04C6F">
      <w:pPr>
        <w:ind w:firstLine="851"/>
        <w:rPr>
          <w:b/>
          <w:bCs/>
          <w:sz w:val="32"/>
          <w:szCs w:val="32"/>
        </w:rPr>
      </w:pPr>
    </w:p>
    <w:p w:rsidR="0036054E" w:rsidRDefault="0036054E" w:rsidP="00A04C6F">
      <w:pPr>
        <w:rPr>
          <w:sz w:val="28"/>
          <w:szCs w:val="28"/>
        </w:rPr>
      </w:pPr>
    </w:p>
    <w:p w:rsidR="0036054E" w:rsidRDefault="0036054E" w:rsidP="00A04C6F">
      <w:pPr>
        <w:ind w:firstLine="709"/>
        <w:jc w:val="both"/>
        <w:rPr>
          <w:color w:val="000000"/>
          <w:sz w:val="28"/>
          <w:szCs w:val="28"/>
        </w:rPr>
      </w:pPr>
    </w:p>
    <w:p w:rsidR="0036054E" w:rsidRDefault="0036054E" w:rsidP="00A04C6F">
      <w:pPr>
        <w:ind w:firstLine="709"/>
        <w:jc w:val="both"/>
        <w:rPr>
          <w:sz w:val="28"/>
          <w:szCs w:val="28"/>
        </w:rPr>
      </w:pPr>
    </w:p>
    <w:p w:rsidR="0036054E" w:rsidRDefault="0036054E" w:rsidP="003F5474">
      <w:pPr>
        <w:pStyle w:val="ConsPlusNormal"/>
        <w:ind w:firstLine="851"/>
        <w:jc w:val="both"/>
        <w:rPr>
          <w:rFonts w:ascii="Times New Roman" w:hAnsi="Times New Roman" w:cs="Times New Roman"/>
          <w:sz w:val="28"/>
          <w:szCs w:val="28"/>
        </w:rPr>
      </w:pPr>
    </w:p>
    <w:p w:rsidR="0036054E" w:rsidRPr="00792D03" w:rsidRDefault="0036054E" w:rsidP="003F5474">
      <w:pPr>
        <w:pStyle w:val="ConsPlusNormal"/>
        <w:ind w:firstLine="851"/>
        <w:jc w:val="both"/>
        <w:rPr>
          <w:rFonts w:ascii="Times New Roman" w:hAnsi="Times New Roman" w:cs="Times New Roman"/>
          <w:sz w:val="28"/>
          <w:szCs w:val="28"/>
        </w:rPr>
      </w:pPr>
    </w:p>
    <w:p w:rsidR="0036054E" w:rsidRPr="00335024" w:rsidRDefault="0036054E" w:rsidP="005F47EB">
      <w:pPr>
        <w:ind w:firstLine="709"/>
        <w:jc w:val="both"/>
        <w:rPr>
          <w:sz w:val="28"/>
          <w:szCs w:val="28"/>
        </w:rPr>
      </w:pPr>
    </w:p>
    <w:sectPr w:rsidR="0036054E" w:rsidRPr="00335024" w:rsidSect="00E7160D">
      <w:pgSz w:w="11907" w:h="16840" w:code="9"/>
      <w:pgMar w:top="1134" w:right="851"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54E" w:rsidRDefault="0036054E" w:rsidP="00F70D69">
      <w:r>
        <w:separator/>
      </w:r>
    </w:p>
  </w:endnote>
  <w:endnote w:type="continuationSeparator" w:id="0">
    <w:p w:rsidR="0036054E" w:rsidRDefault="0036054E" w:rsidP="00F70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54E" w:rsidRDefault="0036054E" w:rsidP="00F70D69">
      <w:r>
        <w:separator/>
      </w:r>
    </w:p>
  </w:footnote>
  <w:footnote w:type="continuationSeparator" w:id="0">
    <w:p w:rsidR="0036054E" w:rsidRDefault="0036054E" w:rsidP="00F70D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A57E7"/>
    <w:multiLevelType w:val="hybridMultilevel"/>
    <w:tmpl w:val="4B9E3AB0"/>
    <w:lvl w:ilvl="0" w:tplc="1FC05DFE">
      <w:start w:val="4"/>
      <w:numFmt w:val="decimal"/>
      <w:lvlText w:val="%1."/>
      <w:lvlJc w:val="left"/>
      <w:pPr>
        <w:ind w:left="1287" w:hanging="360"/>
      </w:pPr>
      <w:rPr>
        <w:rFonts w:hint="default"/>
        <w:color w:val="000000"/>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nsid w:val="13264F8C"/>
    <w:multiLevelType w:val="hybridMultilevel"/>
    <w:tmpl w:val="205E11AC"/>
    <w:lvl w:ilvl="0" w:tplc="5F26B082">
      <w:start w:val="3"/>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2577216"/>
    <w:multiLevelType w:val="hybridMultilevel"/>
    <w:tmpl w:val="27CC33CC"/>
    <w:lvl w:ilvl="0" w:tplc="B08A41E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3AE943F4"/>
    <w:multiLevelType w:val="hybridMultilevel"/>
    <w:tmpl w:val="07BC1B60"/>
    <w:lvl w:ilvl="0" w:tplc="45DA3A10">
      <w:start w:val="1"/>
      <w:numFmt w:val="decimal"/>
      <w:lvlText w:val="%1."/>
      <w:lvlJc w:val="left"/>
      <w:pPr>
        <w:ind w:left="1976" w:hanging="112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nsid w:val="60852A90"/>
    <w:multiLevelType w:val="hybridMultilevel"/>
    <w:tmpl w:val="0D02704E"/>
    <w:lvl w:ilvl="0" w:tplc="BA62BBB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6380010E"/>
    <w:multiLevelType w:val="hybridMultilevel"/>
    <w:tmpl w:val="9DE4D970"/>
    <w:lvl w:ilvl="0" w:tplc="0419000F">
      <w:start w:val="1"/>
      <w:numFmt w:val="decimal"/>
      <w:lvlText w:val="%1."/>
      <w:lvlJc w:val="left"/>
      <w:pPr>
        <w:ind w:left="1259" w:hanging="360"/>
      </w:pPr>
    </w:lvl>
    <w:lvl w:ilvl="1" w:tplc="04190019">
      <w:start w:val="1"/>
      <w:numFmt w:val="lowerLetter"/>
      <w:lvlText w:val="%2."/>
      <w:lvlJc w:val="left"/>
      <w:pPr>
        <w:ind w:left="1979" w:hanging="360"/>
      </w:pPr>
    </w:lvl>
    <w:lvl w:ilvl="2" w:tplc="0419001B">
      <w:start w:val="1"/>
      <w:numFmt w:val="lowerRoman"/>
      <w:lvlText w:val="%3."/>
      <w:lvlJc w:val="right"/>
      <w:pPr>
        <w:ind w:left="2699" w:hanging="180"/>
      </w:pPr>
    </w:lvl>
    <w:lvl w:ilvl="3" w:tplc="0419000F">
      <w:start w:val="1"/>
      <w:numFmt w:val="decimal"/>
      <w:lvlText w:val="%4."/>
      <w:lvlJc w:val="left"/>
      <w:pPr>
        <w:ind w:left="3419" w:hanging="360"/>
      </w:pPr>
    </w:lvl>
    <w:lvl w:ilvl="4" w:tplc="04190019">
      <w:start w:val="1"/>
      <w:numFmt w:val="lowerLetter"/>
      <w:lvlText w:val="%5."/>
      <w:lvlJc w:val="left"/>
      <w:pPr>
        <w:ind w:left="4139" w:hanging="360"/>
      </w:pPr>
    </w:lvl>
    <w:lvl w:ilvl="5" w:tplc="0419001B">
      <w:start w:val="1"/>
      <w:numFmt w:val="lowerRoman"/>
      <w:lvlText w:val="%6."/>
      <w:lvlJc w:val="right"/>
      <w:pPr>
        <w:ind w:left="4859" w:hanging="180"/>
      </w:pPr>
    </w:lvl>
    <w:lvl w:ilvl="6" w:tplc="0419000F">
      <w:start w:val="1"/>
      <w:numFmt w:val="decimal"/>
      <w:lvlText w:val="%7."/>
      <w:lvlJc w:val="left"/>
      <w:pPr>
        <w:ind w:left="5579" w:hanging="360"/>
      </w:pPr>
    </w:lvl>
    <w:lvl w:ilvl="7" w:tplc="04190019">
      <w:start w:val="1"/>
      <w:numFmt w:val="lowerLetter"/>
      <w:lvlText w:val="%8."/>
      <w:lvlJc w:val="left"/>
      <w:pPr>
        <w:ind w:left="6299" w:hanging="360"/>
      </w:pPr>
    </w:lvl>
    <w:lvl w:ilvl="8" w:tplc="0419001B">
      <w:start w:val="1"/>
      <w:numFmt w:val="lowerRoman"/>
      <w:lvlText w:val="%9."/>
      <w:lvlJc w:val="right"/>
      <w:pPr>
        <w:ind w:left="7019" w:hanging="180"/>
      </w:pPr>
    </w:lvl>
  </w:abstractNum>
  <w:abstractNum w:abstractNumId="6">
    <w:nsid w:val="650675AE"/>
    <w:multiLevelType w:val="hybridMultilevel"/>
    <w:tmpl w:val="B816D1A4"/>
    <w:lvl w:ilvl="0" w:tplc="F468C406">
      <w:start w:val="1"/>
      <w:numFmt w:val="decimal"/>
      <w:lvlText w:val="%1."/>
      <w:lvlJc w:val="left"/>
      <w:pPr>
        <w:ind w:left="1636" w:hanging="360"/>
      </w:pPr>
      <w:rPr>
        <w:rFonts w:hint="default"/>
      </w:rPr>
    </w:lvl>
    <w:lvl w:ilvl="1" w:tplc="04190019">
      <w:start w:val="1"/>
      <w:numFmt w:val="lowerLetter"/>
      <w:lvlText w:val="%2."/>
      <w:lvlJc w:val="left"/>
      <w:pPr>
        <w:ind w:left="2356" w:hanging="360"/>
      </w:pPr>
    </w:lvl>
    <w:lvl w:ilvl="2" w:tplc="0419001B">
      <w:start w:val="1"/>
      <w:numFmt w:val="lowerRoman"/>
      <w:lvlText w:val="%3."/>
      <w:lvlJc w:val="right"/>
      <w:pPr>
        <w:ind w:left="3076" w:hanging="180"/>
      </w:pPr>
    </w:lvl>
    <w:lvl w:ilvl="3" w:tplc="0419000F">
      <w:start w:val="1"/>
      <w:numFmt w:val="decimal"/>
      <w:lvlText w:val="%4."/>
      <w:lvlJc w:val="left"/>
      <w:pPr>
        <w:ind w:left="3796" w:hanging="360"/>
      </w:pPr>
    </w:lvl>
    <w:lvl w:ilvl="4" w:tplc="04190019">
      <w:start w:val="1"/>
      <w:numFmt w:val="lowerLetter"/>
      <w:lvlText w:val="%5."/>
      <w:lvlJc w:val="left"/>
      <w:pPr>
        <w:ind w:left="4516" w:hanging="360"/>
      </w:pPr>
    </w:lvl>
    <w:lvl w:ilvl="5" w:tplc="0419001B">
      <w:start w:val="1"/>
      <w:numFmt w:val="lowerRoman"/>
      <w:lvlText w:val="%6."/>
      <w:lvlJc w:val="right"/>
      <w:pPr>
        <w:ind w:left="5236" w:hanging="180"/>
      </w:pPr>
    </w:lvl>
    <w:lvl w:ilvl="6" w:tplc="0419000F">
      <w:start w:val="1"/>
      <w:numFmt w:val="decimal"/>
      <w:lvlText w:val="%7."/>
      <w:lvlJc w:val="left"/>
      <w:pPr>
        <w:ind w:left="5956" w:hanging="360"/>
      </w:pPr>
    </w:lvl>
    <w:lvl w:ilvl="7" w:tplc="04190019">
      <w:start w:val="1"/>
      <w:numFmt w:val="lowerLetter"/>
      <w:lvlText w:val="%8."/>
      <w:lvlJc w:val="left"/>
      <w:pPr>
        <w:ind w:left="6676" w:hanging="360"/>
      </w:pPr>
    </w:lvl>
    <w:lvl w:ilvl="8" w:tplc="0419001B">
      <w:start w:val="1"/>
      <w:numFmt w:val="lowerRoman"/>
      <w:lvlText w:val="%9."/>
      <w:lvlJc w:val="right"/>
      <w:pPr>
        <w:ind w:left="7396" w:hanging="180"/>
      </w:pPr>
    </w:lvl>
  </w:abstractNum>
  <w:abstractNum w:abstractNumId="7">
    <w:nsid w:val="65134898"/>
    <w:multiLevelType w:val="hybridMultilevel"/>
    <w:tmpl w:val="B93E25E2"/>
    <w:lvl w:ilvl="0" w:tplc="45AC454A">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nsid w:val="7D5E52BD"/>
    <w:multiLevelType w:val="hybridMultilevel"/>
    <w:tmpl w:val="0012E924"/>
    <w:lvl w:ilvl="0" w:tplc="DBC251A8">
      <w:start w:val="1"/>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2"/>
  </w:num>
  <w:num w:numId="2">
    <w:abstractNumId w:val="4"/>
  </w:num>
  <w:num w:numId="3">
    <w:abstractNumId w:val="8"/>
  </w:num>
  <w:num w:numId="4">
    <w:abstractNumId w:val="0"/>
  </w:num>
  <w:num w:numId="5">
    <w:abstractNumId w:val="3"/>
  </w:num>
  <w:num w:numId="6">
    <w:abstractNumId w:val="7"/>
  </w:num>
  <w:num w:numId="7">
    <w:abstractNumId w:val="6"/>
  </w:num>
  <w:num w:numId="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64A9"/>
    <w:rsid w:val="00005E44"/>
    <w:rsid w:val="000165AE"/>
    <w:rsid w:val="0002260C"/>
    <w:rsid w:val="00031237"/>
    <w:rsid w:val="000369AA"/>
    <w:rsid w:val="000A6A9B"/>
    <w:rsid w:val="000E4AAE"/>
    <w:rsid w:val="000E5DFA"/>
    <w:rsid w:val="00101480"/>
    <w:rsid w:val="001137D8"/>
    <w:rsid w:val="00121FE9"/>
    <w:rsid w:val="00145763"/>
    <w:rsid w:val="00157C80"/>
    <w:rsid w:val="0016080E"/>
    <w:rsid w:val="00163871"/>
    <w:rsid w:val="001704BB"/>
    <w:rsid w:val="00172A2A"/>
    <w:rsid w:val="00177571"/>
    <w:rsid w:val="00190AC4"/>
    <w:rsid w:val="001A0AB9"/>
    <w:rsid w:val="001A738B"/>
    <w:rsid w:val="001B3D76"/>
    <w:rsid w:val="001C088D"/>
    <w:rsid w:val="001C4818"/>
    <w:rsid w:val="001E740C"/>
    <w:rsid w:val="001F59DB"/>
    <w:rsid w:val="00216100"/>
    <w:rsid w:val="00217A8E"/>
    <w:rsid w:val="002236C2"/>
    <w:rsid w:val="0023639B"/>
    <w:rsid w:val="00236590"/>
    <w:rsid w:val="002427D0"/>
    <w:rsid w:val="00250405"/>
    <w:rsid w:val="00250BF1"/>
    <w:rsid w:val="00252B66"/>
    <w:rsid w:val="002533E8"/>
    <w:rsid w:val="00255AF3"/>
    <w:rsid w:val="00256005"/>
    <w:rsid w:val="002570CF"/>
    <w:rsid w:val="0026200A"/>
    <w:rsid w:val="00267304"/>
    <w:rsid w:val="002724FF"/>
    <w:rsid w:val="00272A45"/>
    <w:rsid w:val="0027750F"/>
    <w:rsid w:val="00280715"/>
    <w:rsid w:val="0028253F"/>
    <w:rsid w:val="0028734E"/>
    <w:rsid w:val="00287805"/>
    <w:rsid w:val="00293320"/>
    <w:rsid w:val="002952B5"/>
    <w:rsid w:val="002A209D"/>
    <w:rsid w:val="002D6263"/>
    <w:rsid w:val="002D64A9"/>
    <w:rsid w:val="002D70A9"/>
    <w:rsid w:val="002E3EAC"/>
    <w:rsid w:val="0030070A"/>
    <w:rsid w:val="00301D72"/>
    <w:rsid w:val="00315503"/>
    <w:rsid w:val="0032391E"/>
    <w:rsid w:val="00325A2C"/>
    <w:rsid w:val="00331DED"/>
    <w:rsid w:val="00333945"/>
    <w:rsid w:val="0033446C"/>
    <w:rsid w:val="00335024"/>
    <w:rsid w:val="00341682"/>
    <w:rsid w:val="0036054E"/>
    <w:rsid w:val="00387D98"/>
    <w:rsid w:val="00391F53"/>
    <w:rsid w:val="003946ED"/>
    <w:rsid w:val="003A5A01"/>
    <w:rsid w:val="003C3AFD"/>
    <w:rsid w:val="003C6310"/>
    <w:rsid w:val="003E474F"/>
    <w:rsid w:val="003F5474"/>
    <w:rsid w:val="00400D04"/>
    <w:rsid w:val="004126ED"/>
    <w:rsid w:val="00412B71"/>
    <w:rsid w:val="00413536"/>
    <w:rsid w:val="00416979"/>
    <w:rsid w:val="00435EFF"/>
    <w:rsid w:val="004548BC"/>
    <w:rsid w:val="004632DE"/>
    <w:rsid w:val="00465F98"/>
    <w:rsid w:val="0047727F"/>
    <w:rsid w:val="00483F37"/>
    <w:rsid w:val="0048434C"/>
    <w:rsid w:val="00494197"/>
    <w:rsid w:val="004961FF"/>
    <w:rsid w:val="004A6D52"/>
    <w:rsid w:val="004B5CD3"/>
    <w:rsid w:val="004D0BB6"/>
    <w:rsid w:val="004D66F6"/>
    <w:rsid w:val="004D6BF6"/>
    <w:rsid w:val="004D7972"/>
    <w:rsid w:val="004E56F1"/>
    <w:rsid w:val="004F66FE"/>
    <w:rsid w:val="005051E0"/>
    <w:rsid w:val="005120FF"/>
    <w:rsid w:val="0051396F"/>
    <w:rsid w:val="00514E60"/>
    <w:rsid w:val="00520036"/>
    <w:rsid w:val="0054624C"/>
    <w:rsid w:val="00547C67"/>
    <w:rsid w:val="005767FD"/>
    <w:rsid w:val="005779A9"/>
    <w:rsid w:val="00583D5D"/>
    <w:rsid w:val="005849BB"/>
    <w:rsid w:val="005A0741"/>
    <w:rsid w:val="005D3E2C"/>
    <w:rsid w:val="005D6CF4"/>
    <w:rsid w:val="005F47EB"/>
    <w:rsid w:val="005F78EF"/>
    <w:rsid w:val="0060136E"/>
    <w:rsid w:val="006064D5"/>
    <w:rsid w:val="00611BD4"/>
    <w:rsid w:val="00636018"/>
    <w:rsid w:val="00640F10"/>
    <w:rsid w:val="00660675"/>
    <w:rsid w:val="00677FF1"/>
    <w:rsid w:val="0068124B"/>
    <w:rsid w:val="006903B1"/>
    <w:rsid w:val="00697485"/>
    <w:rsid w:val="006A656F"/>
    <w:rsid w:val="006C1C1F"/>
    <w:rsid w:val="006C3974"/>
    <w:rsid w:val="006C4C97"/>
    <w:rsid w:val="006D5ED2"/>
    <w:rsid w:val="006E1CC4"/>
    <w:rsid w:val="006E5B7A"/>
    <w:rsid w:val="006F16C4"/>
    <w:rsid w:val="00701ECD"/>
    <w:rsid w:val="00717355"/>
    <w:rsid w:val="007219D1"/>
    <w:rsid w:val="0075271C"/>
    <w:rsid w:val="00786AEB"/>
    <w:rsid w:val="00787803"/>
    <w:rsid w:val="00792D03"/>
    <w:rsid w:val="00795634"/>
    <w:rsid w:val="007A2E1C"/>
    <w:rsid w:val="007B0BC7"/>
    <w:rsid w:val="007B1F58"/>
    <w:rsid w:val="007C4C89"/>
    <w:rsid w:val="007C7F7D"/>
    <w:rsid w:val="007D1C7E"/>
    <w:rsid w:val="007D2065"/>
    <w:rsid w:val="007E5348"/>
    <w:rsid w:val="007F1ED9"/>
    <w:rsid w:val="007F4EFA"/>
    <w:rsid w:val="007F5B44"/>
    <w:rsid w:val="008140BC"/>
    <w:rsid w:val="008333DD"/>
    <w:rsid w:val="00836A3A"/>
    <w:rsid w:val="00843476"/>
    <w:rsid w:val="00850306"/>
    <w:rsid w:val="008679A2"/>
    <w:rsid w:val="00873B85"/>
    <w:rsid w:val="00895A63"/>
    <w:rsid w:val="00896F8D"/>
    <w:rsid w:val="008A0A1F"/>
    <w:rsid w:val="008B2112"/>
    <w:rsid w:val="008B4A09"/>
    <w:rsid w:val="008B4E9E"/>
    <w:rsid w:val="008B6922"/>
    <w:rsid w:val="008C0E65"/>
    <w:rsid w:val="008E47B3"/>
    <w:rsid w:val="008E4EA3"/>
    <w:rsid w:val="008E66D3"/>
    <w:rsid w:val="008F2A8C"/>
    <w:rsid w:val="008F2D1D"/>
    <w:rsid w:val="008F793E"/>
    <w:rsid w:val="00901B6F"/>
    <w:rsid w:val="00902868"/>
    <w:rsid w:val="009162BC"/>
    <w:rsid w:val="0091717D"/>
    <w:rsid w:val="00935EAF"/>
    <w:rsid w:val="00944794"/>
    <w:rsid w:val="00972152"/>
    <w:rsid w:val="009A17CD"/>
    <w:rsid w:val="009C2272"/>
    <w:rsid w:val="009C591E"/>
    <w:rsid w:val="009F6FC3"/>
    <w:rsid w:val="00A04C6F"/>
    <w:rsid w:val="00A07B42"/>
    <w:rsid w:val="00A07BE1"/>
    <w:rsid w:val="00A33C16"/>
    <w:rsid w:val="00A36233"/>
    <w:rsid w:val="00A42055"/>
    <w:rsid w:val="00A45D4B"/>
    <w:rsid w:val="00A519A0"/>
    <w:rsid w:val="00A70087"/>
    <w:rsid w:val="00A82750"/>
    <w:rsid w:val="00A934B8"/>
    <w:rsid w:val="00A96D5A"/>
    <w:rsid w:val="00AB0AE8"/>
    <w:rsid w:val="00AC0B31"/>
    <w:rsid w:val="00AD0410"/>
    <w:rsid w:val="00AE2E1D"/>
    <w:rsid w:val="00AE7048"/>
    <w:rsid w:val="00AF5770"/>
    <w:rsid w:val="00AF7909"/>
    <w:rsid w:val="00B207D4"/>
    <w:rsid w:val="00B75D9A"/>
    <w:rsid w:val="00B87B5F"/>
    <w:rsid w:val="00B91BDF"/>
    <w:rsid w:val="00B94B1D"/>
    <w:rsid w:val="00BA3057"/>
    <w:rsid w:val="00BA30D4"/>
    <w:rsid w:val="00BB035C"/>
    <w:rsid w:val="00BD6E8B"/>
    <w:rsid w:val="00BE43EC"/>
    <w:rsid w:val="00BE73D3"/>
    <w:rsid w:val="00BF0F14"/>
    <w:rsid w:val="00BF2B54"/>
    <w:rsid w:val="00C06D9F"/>
    <w:rsid w:val="00C123DF"/>
    <w:rsid w:val="00C22CD7"/>
    <w:rsid w:val="00C30D0F"/>
    <w:rsid w:val="00C459F2"/>
    <w:rsid w:val="00C45AB2"/>
    <w:rsid w:val="00C45C25"/>
    <w:rsid w:val="00C552B9"/>
    <w:rsid w:val="00C66F40"/>
    <w:rsid w:val="00C670F3"/>
    <w:rsid w:val="00C718E5"/>
    <w:rsid w:val="00C7350E"/>
    <w:rsid w:val="00C815AE"/>
    <w:rsid w:val="00C848B9"/>
    <w:rsid w:val="00C9181F"/>
    <w:rsid w:val="00C92171"/>
    <w:rsid w:val="00C960A3"/>
    <w:rsid w:val="00CA26D5"/>
    <w:rsid w:val="00CA5633"/>
    <w:rsid w:val="00CB78C2"/>
    <w:rsid w:val="00CD034B"/>
    <w:rsid w:val="00CD1537"/>
    <w:rsid w:val="00CD254B"/>
    <w:rsid w:val="00CD443C"/>
    <w:rsid w:val="00CE0FBB"/>
    <w:rsid w:val="00CE5789"/>
    <w:rsid w:val="00D11973"/>
    <w:rsid w:val="00D15361"/>
    <w:rsid w:val="00D335B0"/>
    <w:rsid w:val="00D4540C"/>
    <w:rsid w:val="00D45E9D"/>
    <w:rsid w:val="00D51387"/>
    <w:rsid w:val="00D522DD"/>
    <w:rsid w:val="00D6663A"/>
    <w:rsid w:val="00D83DA5"/>
    <w:rsid w:val="00D85D14"/>
    <w:rsid w:val="00D901EE"/>
    <w:rsid w:val="00D94D42"/>
    <w:rsid w:val="00D95152"/>
    <w:rsid w:val="00DB021E"/>
    <w:rsid w:val="00DC027D"/>
    <w:rsid w:val="00DC6BAA"/>
    <w:rsid w:val="00E047C3"/>
    <w:rsid w:val="00E06873"/>
    <w:rsid w:val="00E2156C"/>
    <w:rsid w:val="00E254FF"/>
    <w:rsid w:val="00E43E9F"/>
    <w:rsid w:val="00E548A5"/>
    <w:rsid w:val="00E7160D"/>
    <w:rsid w:val="00E74396"/>
    <w:rsid w:val="00E7513C"/>
    <w:rsid w:val="00E75820"/>
    <w:rsid w:val="00E80726"/>
    <w:rsid w:val="00E80A89"/>
    <w:rsid w:val="00E91F14"/>
    <w:rsid w:val="00E9489D"/>
    <w:rsid w:val="00E973BC"/>
    <w:rsid w:val="00EA4883"/>
    <w:rsid w:val="00EC5527"/>
    <w:rsid w:val="00EF7AAE"/>
    <w:rsid w:val="00F07344"/>
    <w:rsid w:val="00F079C3"/>
    <w:rsid w:val="00F1425C"/>
    <w:rsid w:val="00F148E8"/>
    <w:rsid w:val="00F2549B"/>
    <w:rsid w:val="00F31D92"/>
    <w:rsid w:val="00F324EA"/>
    <w:rsid w:val="00F42DAC"/>
    <w:rsid w:val="00F5531E"/>
    <w:rsid w:val="00F623B0"/>
    <w:rsid w:val="00F650C3"/>
    <w:rsid w:val="00F6571E"/>
    <w:rsid w:val="00F67B71"/>
    <w:rsid w:val="00F70D69"/>
    <w:rsid w:val="00F766DF"/>
    <w:rsid w:val="00F81767"/>
    <w:rsid w:val="00F947A2"/>
    <w:rsid w:val="00F95511"/>
    <w:rsid w:val="00FB04FB"/>
    <w:rsid w:val="00FB4EBB"/>
    <w:rsid w:val="00FC2DA0"/>
    <w:rsid w:val="00FE0616"/>
    <w:rsid w:val="00FE27AE"/>
    <w:rsid w:val="00FE54B9"/>
    <w:rsid w:val="00FF413F"/>
    <w:rsid w:val="00FF74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9AA"/>
    <w:rPr>
      <w:sz w:val="24"/>
      <w:szCs w:val="24"/>
    </w:rPr>
  </w:style>
  <w:style w:type="paragraph" w:styleId="Heading1">
    <w:name w:val="heading 1"/>
    <w:basedOn w:val="Normal"/>
    <w:next w:val="Normal"/>
    <w:link w:val="Heading1Char"/>
    <w:uiPriority w:val="99"/>
    <w:qFormat/>
    <w:rsid w:val="00547C6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F70D69"/>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7C67"/>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F70D69"/>
    <w:rPr>
      <w:rFonts w:ascii="Cambria" w:hAnsi="Cambria" w:cs="Cambria"/>
      <w:b/>
      <w:bCs/>
      <w:i/>
      <w:iCs/>
      <w:sz w:val="28"/>
      <w:szCs w:val="28"/>
    </w:rPr>
  </w:style>
  <w:style w:type="paragraph" w:customStyle="1" w:styleId="ConsPlusTitle">
    <w:name w:val="ConsPlusTitle"/>
    <w:uiPriority w:val="99"/>
    <w:rsid w:val="00FF413F"/>
    <w:pPr>
      <w:autoSpaceDE w:val="0"/>
      <w:autoSpaceDN w:val="0"/>
      <w:adjustRightInd w:val="0"/>
    </w:pPr>
    <w:rPr>
      <w:rFonts w:ascii="Arial" w:hAnsi="Arial" w:cs="Arial"/>
      <w:b/>
      <w:bCs/>
      <w:sz w:val="20"/>
      <w:szCs w:val="20"/>
    </w:rPr>
  </w:style>
  <w:style w:type="paragraph" w:customStyle="1" w:styleId="ConsPlusNormal">
    <w:name w:val="ConsPlusNormal"/>
    <w:uiPriority w:val="99"/>
    <w:rsid w:val="00FF413F"/>
    <w:pPr>
      <w:autoSpaceDE w:val="0"/>
      <w:autoSpaceDN w:val="0"/>
      <w:adjustRightInd w:val="0"/>
    </w:pPr>
    <w:rPr>
      <w:rFonts w:ascii="Arial" w:hAnsi="Arial" w:cs="Arial"/>
      <w:sz w:val="20"/>
      <w:szCs w:val="20"/>
    </w:rPr>
  </w:style>
  <w:style w:type="paragraph" w:customStyle="1" w:styleId="ConsPlusCell">
    <w:name w:val="ConsPlusCell"/>
    <w:uiPriority w:val="99"/>
    <w:rsid w:val="00FF413F"/>
    <w:pPr>
      <w:autoSpaceDE w:val="0"/>
      <w:autoSpaceDN w:val="0"/>
      <w:adjustRightInd w:val="0"/>
    </w:pPr>
    <w:rPr>
      <w:rFonts w:ascii="Arial" w:hAnsi="Arial" w:cs="Arial"/>
      <w:sz w:val="20"/>
      <w:szCs w:val="20"/>
    </w:rPr>
  </w:style>
  <w:style w:type="paragraph" w:customStyle="1" w:styleId="ConsPlusNonformat">
    <w:name w:val="ConsPlusNonformat"/>
    <w:uiPriority w:val="99"/>
    <w:rsid w:val="00FF413F"/>
    <w:pPr>
      <w:autoSpaceDE w:val="0"/>
      <w:autoSpaceDN w:val="0"/>
      <w:adjustRightInd w:val="0"/>
    </w:pPr>
    <w:rPr>
      <w:rFonts w:ascii="Courier New" w:hAnsi="Courier New" w:cs="Courier New"/>
      <w:sz w:val="20"/>
      <w:szCs w:val="20"/>
    </w:rPr>
  </w:style>
  <w:style w:type="paragraph" w:styleId="Header">
    <w:name w:val="header"/>
    <w:basedOn w:val="Normal"/>
    <w:link w:val="HeaderChar"/>
    <w:uiPriority w:val="99"/>
    <w:rsid w:val="00F70D69"/>
    <w:pPr>
      <w:tabs>
        <w:tab w:val="center" w:pos="4677"/>
        <w:tab w:val="right" w:pos="9355"/>
      </w:tabs>
    </w:pPr>
  </w:style>
  <w:style w:type="character" w:customStyle="1" w:styleId="HeaderChar">
    <w:name w:val="Header Char"/>
    <w:basedOn w:val="DefaultParagraphFont"/>
    <w:link w:val="Header"/>
    <w:uiPriority w:val="99"/>
    <w:locked/>
    <w:rsid w:val="00F70D69"/>
    <w:rPr>
      <w:sz w:val="24"/>
      <w:szCs w:val="24"/>
    </w:rPr>
  </w:style>
  <w:style w:type="paragraph" w:styleId="Footer">
    <w:name w:val="footer"/>
    <w:basedOn w:val="Normal"/>
    <w:link w:val="FooterChar"/>
    <w:uiPriority w:val="99"/>
    <w:rsid w:val="00F70D69"/>
    <w:pPr>
      <w:tabs>
        <w:tab w:val="center" w:pos="4677"/>
        <w:tab w:val="right" w:pos="9355"/>
      </w:tabs>
    </w:pPr>
  </w:style>
  <w:style w:type="character" w:customStyle="1" w:styleId="FooterChar">
    <w:name w:val="Footer Char"/>
    <w:basedOn w:val="DefaultParagraphFont"/>
    <w:link w:val="Footer"/>
    <w:uiPriority w:val="99"/>
    <w:locked/>
    <w:rsid w:val="00F70D69"/>
    <w:rPr>
      <w:sz w:val="24"/>
      <w:szCs w:val="24"/>
    </w:rPr>
  </w:style>
  <w:style w:type="paragraph" w:customStyle="1" w:styleId="FR1">
    <w:name w:val="FR1"/>
    <w:uiPriority w:val="99"/>
    <w:rsid w:val="00F70D69"/>
    <w:pPr>
      <w:widowControl w:val="0"/>
      <w:jc w:val="both"/>
    </w:pPr>
    <w:rPr>
      <w:rFonts w:ascii="Arial" w:hAnsi="Arial" w:cs="Arial"/>
      <w:sz w:val="24"/>
      <w:szCs w:val="24"/>
    </w:rPr>
  </w:style>
  <w:style w:type="paragraph" w:styleId="ListParagraph">
    <w:name w:val="List Paragraph"/>
    <w:basedOn w:val="Normal"/>
    <w:uiPriority w:val="99"/>
    <w:qFormat/>
    <w:rsid w:val="005F47EB"/>
    <w:pPr>
      <w:spacing w:after="200" w:line="276" w:lineRule="auto"/>
      <w:ind w:left="720"/>
    </w:pPr>
    <w:rPr>
      <w:sz w:val="28"/>
      <w:szCs w:val="28"/>
    </w:rPr>
  </w:style>
  <w:style w:type="paragraph" w:styleId="NoSpacing">
    <w:name w:val="No Spacing"/>
    <w:uiPriority w:val="99"/>
    <w:qFormat/>
    <w:rsid w:val="005F47EB"/>
    <w:rPr>
      <w:sz w:val="28"/>
      <w:szCs w:val="28"/>
    </w:rPr>
  </w:style>
  <w:style w:type="paragraph" w:customStyle="1" w:styleId="ConsNormal">
    <w:name w:val="ConsNormal"/>
    <w:uiPriority w:val="99"/>
    <w:rsid w:val="005F47EB"/>
    <w:pPr>
      <w:autoSpaceDE w:val="0"/>
      <w:autoSpaceDN w:val="0"/>
      <w:adjustRightInd w:val="0"/>
      <w:ind w:right="19772" w:firstLine="720"/>
    </w:pPr>
    <w:rPr>
      <w:rFonts w:ascii="Arial" w:hAnsi="Arial" w:cs="Arial"/>
      <w:sz w:val="20"/>
      <w:szCs w:val="20"/>
    </w:rPr>
  </w:style>
  <w:style w:type="character" w:styleId="Strong">
    <w:name w:val="Strong"/>
    <w:basedOn w:val="DefaultParagraphFont"/>
    <w:uiPriority w:val="99"/>
    <w:qFormat/>
    <w:rsid w:val="005F47EB"/>
    <w:rPr>
      <w:b/>
      <w:bCs/>
    </w:rPr>
  </w:style>
  <w:style w:type="paragraph" w:customStyle="1" w:styleId="a">
    <w:name w:val="ЭЭГ"/>
    <w:basedOn w:val="Normal"/>
    <w:uiPriority w:val="99"/>
    <w:rsid w:val="005F47EB"/>
    <w:pPr>
      <w:spacing w:line="360" w:lineRule="auto"/>
      <w:ind w:firstLine="720"/>
      <w:jc w:val="both"/>
    </w:pPr>
  </w:style>
  <w:style w:type="character" w:customStyle="1" w:styleId="4">
    <w:name w:val="Основной текст (4)_"/>
    <w:link w:val="40"/>
    <w:uiPriority w:val="99"/>
    <w:locked/>
    <w:rsid w:val="005F47EB"/>
    <w:rPr>
      <w:sz w:val="12"/>
      <w:szCs w:val="12"/>
      <w:shd w:val="clear" w:color="auto" w:fill="FFFFFF"/>
    </w:rPr>
  </w:style>
  <w:style w:type="paragraph" w:customStyle="1" w:styleId="40">
    <w:name w:val="Основной текст (4)"/>
    <w:basedOn w:val="Normal"/>
    <w:link w:val="4"/>
    <w:uiPriority w:val="99"/>
    <w:rsid w:val="005F47EB"/>
    <w:pPr>
      <w:shd w:val="clear" w:color="auto" w:fill="FFFFFF"/>
      <w:spacing w:line="141" w:lineRule="exact"/>
      <w:jc w:val="center"/>
    </w:pPr>
    <w:rPr>
      <w:sz w:val="12"/>
      <w:szCs w:val="12"/>
    </w:rPr>
  </w:style>
  <w:style w:type="character" w:customStyle="1" w:styleId="a0">
    <w:name w:val="Основной текст_"/>
    <w:link w:val="1"/>
    <w:uiPriority w:val="99"/>
    <w:locked/>
    <w:rsid w:val="005F47EB"/>
    <w:rPr>
      <w:shd w:val="clear" w:color="auto" w:fill="FFFFFF"/>
    </w:rPr>
  </w:style>
  <w:style w:type="paragraph" w:customStyle="1" w:styleId="1">
    <w:name w:val="Основной текст1"/>
    <w:basedOn w:val="Normal"/>
    <w:link w:val="a0"/>
    <w:uiPriority w:val="99"/>
    <w:rsid w:val="005F47EB"/>
    <w:pPr>
      <w:shd w:val="clear" w:color="auto" w:fill="FFFFFF"/>
      <w:spacing w:after="180" w:line="216" w:lineRule="exact"/>
      <w:ind w:hanging="180"/>
    </w:pPr>
    <w:rPr>
      <w:sz w:val="20"/>
      <w:szCs w:val="20"/>
    </w:rPr>
  </w:style>
  <w:style w:type="paragraph" w:customStyle="1" w:styleId="2">
    <w:name w:val="Основной текст2"/>
    <w:basedOn w:val="Normal"/>
    <w:uiPriority w:val="99"/>
    <w:rsid w:val="005F47EB"/>
    <w:pPr>
      <w:shd w:val="clear" w:color="auto" w:fill="FFFFFF"/>
      <w:spacing w:line="211" w:lineRule="exact"/>
      <w:jc w:val="center"/>
    </w:pPr>
    <w:rPr>
      <w:sz w:val="19"/>
      <w:szCs w:val="19"/>
    </w:rPr>
  </w:style>
  <w:style w:type="character" w:customStyle="1" w:styleId="FontStyle54">
    <w:name w:val="Font Style54"/>
    <w:uiPriority w:val="99"/>
    <w:rsid w:val="005F47EB"/>
    <w:rPr>
      <w:rFonts w:ascii="Times New Roman" w:hAnsi="Times New Roman" w:cs="Times New Roman"/>
      <w:b/>
      <w:bCs/>
      <w:sz w:val="18"/>
      <w:szCs w:val="18"/>
    </w:rPr>
  </w:style>
  <w:style w:type="paragraph" w:customStyle="1" w:styleId="Default">
    <w:name w:val="Default"/>
    <w:uiPriority w:val="99"/>
    <w:rsid w:val="005F47EB"/>
    <w:pPr>
      <w:autoSpaceDE w:val="0"/>
      <w:autoSpaceDN w:val="0"/>
      <w:adjustRightInd w:val="0"/>
    </w:pPr>
    <w:rPr>
      <w:color w:val="000000"/>
      <w:sz w:val="24"/>
      <w:szCs w:val="24"/>
      <w:lang w:eastAsia="en-US"/>
    </w:rPr>
  </w:style>
  <w:style w:type="paragraph" w:styleId="BalloonText">
    <w:name w:val="Balloon Text"/>
    <w:basedOn w:val="Normal"/>
    <w:link w:val="BalloonTextChar"/>
    <w:uiPriority w:val="99"/>
    <w:semiHidden/>
    <w:rsid w:val="005F47EB"/>
    <w:rPr>
      <w:rFonts w:ascii="Tahoma" w:hAnsi="Tahoma" w:cs="Tahoma"/>
      <w:sz w:val="16"/>
      <w:szCs w:val="16"/>
    </w:rPr>
  </w:style>
  <w:style w:type="character" w:customStyle="1" w:styleId="BalloonTextChar">
    <w:name w:val="Balloon Text Char"/>
    <w:basedOn w:val="DefaultParagraphFont"/>
    <w:link w:val="BalloonText"/>
    <w:uiPriority w:val="99"/>
    <w:locked/>
    <w:rsid w:val="005F47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0149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253</TotalTime>
  <Pages>11</Pages>
  <Words>3544</Words>
  <Characters>20202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Алексеевка</cp:lastModifiedBy>
  <cp:revision>16</cp:revision>
  <cp:lastPrinted>2018-11-18T10:52:00Z</cp:lastPrinted>
  <dcterms:created xsi:type="dcterms:W3CDTF">2018-11-14T07:17:00Z</dcterms:created>
  <dcterms:modified xsi:type="dcterms:W3CDTF">2018-11-18T10:54:00Z</dcterms:modified>
</cp:coreProperties>
</file>